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ED9DB01" w:rsidR="00C15348" w:rsidRPr="00E07676"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E07676">
        <w:rPr>
          <w:rFonts w:ascii="Lidl Font Pro" w:hAnsi="Lidl Font Pro" w:cs="Helv"/>
          <w:color w:val="auto"/>
          <w:sz w:val="22"/>
          <w:szCs w:val="22"/>
          <w:lang w:val="el-GR"/>
        </w:rPr>
        <w:t>,</w:t>
      </w:r>
      <w:r w:rsidR="00BA46B9" w:rsidRPr="00E07676">
        <w:rPr>
          <w:rFonts w:ascii="Lidl Font Pro" w:hAnsi="Lidl Font Pro" w:cs="Helv"/>
          <w:color w:val="auto"/>
          <w:sz w:val="22"/>
          <w:szCs w:val="22"/>
          <w:lang w:val="el-GR"/>
        </w:rPr>
        <w:t xml:space="preserve"> </w:t>
      </w:r>
      <w:r w:rsidR="00877E76">
        <w:rPr>
          <w:rFonts w:ascii="Lidl Font Pro" w:hAnsi="Lidl Font Pro" w:cs="Helv"/>
          <w:color w:val="auto"/>
          <w:sz w:val="22"/>
          <w:szCs w:val="22"/>
          <w:lang w:val="el-GR"/>
        </w:rPr>
        <w:t>02</w:t>
      </w:r>
      <w:r w:rsidR="00830899" w:rsidRPr="00E07676">
        <w:rPr>
          <w:rFonts w:ascii="Lidl Font Pro" w:hAnsi="Lidl Font Pro" w:cs="Helv"/>
          <w:color w:val="auto"/>
          <w:sz w:val="22"/>
          <w:szCs w:val="22"/>
          <w:lang w:val="el-GR"/>
        </w:rPr>
        <w:t>/</w:t>
      </w:r>
      <w:r w:rsidR="00877E76">
        <w:rPr>
          <w:rFonts w:ascii="Lidl Font Pro" w:hAnsi="Lidl Font Pro" w:cs="Helv"/>
          <w:color w:val="auto"/>
          <w:sz w:val="22"/>
          <w:szCs w:val="22"/>
          <w:lang w:val="el-GR"/>
        </w:rPr>
        <w:t>09</w:t>
      </w:r>
      <w:r w:rsidR="00830899" w:rsidRPr="00E07676">
        <w:rPr>
          <w:rFonts w:ascii="Lidl Font Pro" w:hAnsi="Lidl Font Pro" w:cs="Helv"/>
          <w:color w:val="auto"/>
          <w:sz w:val="22"/>
          <w:szCs w:val="22"/>
          <w:lang w:val="el-GR"/>
        </w:rPr>
        <w:t>/20</w:t>
      </w:r>
      <w:r w:rsidR="00895825" w:rsidRPr="00E07676">
        <w:rPr>
          <w:rFonts w:ascii="Lidl Font Pro" w:hAnsi="Lidl Font Pro" w:cs="Helv"/>
          <w:color w:val="auto"/>
          <w:sz w:val="22"/>
          <w:szCs w:val="22"/>
          <w:lang w:val="el-GR"/>
        </w:rPr>
        <w:t>2</w:t>
      </w:r>
      <w:r w:rsidR="00D70BED" w:rsidRPr="00E07676">
        <w:rPr>
          <w:rFonts w:ascii="Lidl Font Pro" w:hAnsi="Lidl Font Pro" w:cs="Helv"/>
          <w:color w:val="auto"/>
          <w:sz w:val="22"/>
          <w:szCs w:val="22"/>
          <w:lang w:val="el-GR"/>
        </w:rPr>
        <w:t>5</w:t>
      </w:r>
    </w:p>
    <w:p w14:paraId="22DCD960" w14:textId="77777777" w:rsidR="00E07676" w:rsidRPr="009D3AEC" w:rsidRDefault="00E07676" w:rsidP="00E07676">
      <w:pPr>
        <w:spacing w:before="100" w:beforeAutospacing="1" w:after="120"/>
        <w:jc w:val="both"/>
        <w:rPr>
          <w:rFonts w:ascii="Lidl Font Pro" w:hAnsi="Lidl Font Pro"/>
          <w:b/>
          <w:color w:val="1F497D" w:themeColor="text2"/>
          <w:lang w:val="el-GR"/>
        </w:rPr>
      </w:pPr>
      <w:bookmarkStart w:id="0" w:name="_Hlk55291287"/>
      <w:bookmarkStart w:id="1" w:name="_Hlk13575460"/>
      <w:r w:rsidRPr="009D3AEC">
        <w:rPr>
          <w:rFonts w:ascii="Lidl Font Pro" w:hAnsi="Lidl Font Pro"/>
          <w:b/>
          <w:bCs/>
          <w:color w:val="1F497D" w:themeColor="text2"/>
          <w:sz w:val="36"/>
          <w:szCs w:val="36"/>
          <w:lang w:val="en-US"/>
        </w:rPr>
        <w:t>H</w:t>
      </w:r>
      <w:r w:rsidRPr="009D3AEC">
        <w:rPr>
          <w:rFonts w:ascii="Lidl Font Pro" w:hAnsi="Lidl Font Pro"/>
          <w:b/>
          <w:bCs/>
          <w:color w:val="1F497D" w:themeColor="text2"/>
          <w:sz w:val="36"/>
          <w:szCs w:val="36"/>
          <w:lang w:val="el-GR"/>
        </w:rPr>
        <w:t xml:space="preserve"> </w:t>
      </w:r>
      <w:r w:rsidRPr="009D3AEC">
        <w:rPr>
          <w:rFonts w:ascii="Lidl Font Pro" w:hAnsi="Lidl Font Pro"/>
          <w:b/>
          <w:bCs/>
          <w:color w:val="1F497D" w:themeColor="text2"/>
          <w:sz w:val="36"/>
          <w:szCs w:val="36"/>
          <w:lang w:val="en-US"/>
        </w:rPr>
        <w:t>Lidl</w:t>
      </w:r>
      <w:r w:rsidRPr="009D3AEC">
        <w:rPr>
          <w:rFonts w:ascii="Lidl Font Pro" w:hAnsi="Lidl Font Pro"/>
          <w:b/>
          <w:bCs/>
          <w:color w:val="1F497D" w:themeColor="text2"/>
          <w:sz w:val="36"/>
          <w:szCs w:val="36"/>
          <w:lang w:val="el-GR"/>
        </w:rPr>
        <w:t xml:space="preserve"> γιορτάζει τέσσερις εβδομάδες ποδοσφαίρου, συγκίνησης και συμμετοχής με την ολοκλήρωση του </w:t>
      </w:r>
      <w:r w:rsidRPr="009D3AEC">
        <w:rPr>
          <w:rFonts w:ascii="Lidl Font Pro" w:hAnsi="Lidl Font Pro"/>
          <w:b/>
          <w:bCs/>
          <w:color w:val="1F497D" w:themeColor="text2"/>
          <w:sz w:val="36"/>
          <w:szCs w:val="36"/>
          <w:lang w:val="en-US"/>
        </w:rPr>
        <w:t>UEFA</w:t>
      </w:r>
      <w:r w:rsidRPr="009D3AEC">
        <w:rPr>
          <w:rFonts w:ascii="Lidl Font Pro" w:hAnsi="Lidl Font Pro"/>
          <w:b/>
          <w:bCs/>
          <w:color w:val="1F497D" w:themeColor="text2"/>
          <w:sz w:val="36"/>
          <w:szCs w:val="36"/>
          <w:lang w:val="el-GR"/>
        </w:rPr>
        <w:t xml:space="preserve"> </w:t>
      </w:r>
      <w:r w:rsidRPr="009D3AEC">
        <w:rPr>
          <w:rFonts w:ascii="Lidl Font Pro" w:hAnsi="Lidl Font Pro"/>
          <w:b/>
          <w:bCs/>
          <w:color w:val="1F497D" w:themeColor="text2"/>
          <w:sz w:val="36"/>
          <w:szCs w:val="36"/>
          <w:lang w:val="en-US"/>
        </w:rPr>
        <w:t>Women</w:t>
      </w:r>
      <w:r w:rsidRPr="009D3AEC">
        <w:rPr>
          <w:rFonts w:ascii="Lidl Font Pro" w:hAnsi="Lidl Font Pro"/>
          <w:b/>
          <w:bCs/>
          <w:color w:val="1F497D" w:themeColor="text2"/>
          <w:sz w:val="36"/>
          <w:szCs w:val="36"/>
          <w:lang w:val="el-GR"/>
        </w:rPr>
        <w:t>'</w:t>
      </w:r>
      <w:r w:rsidRPr="009D3AEC">
        <w:rPr>
          <w:rFonts w:ascii="Lidl Font Pro" w:hAnsi="Lidl Font Pro"/>
          <w:b/>
          <w:bCs/>
          <w:color w:val="1F497D" w:themeColor="text2"/>
          <w:sz w:val="36"/>
          <w:szCs w:val="36"/>
          <w:lang w:val="en-US"/>
        </w:rPr>
        <w:t>s</w:t>
      </w:r>
      <w:r w:rsidRPr="009D3AEC">
        <w:rPr>
          <w:rFonts w:ascii="Lidl Font Pro" w:hAnsi="Lidl Font Pro"/>
          <w:b/>
          <w:bCs/>
          <w:color w:val="1F497D" w:themeColor="text2"/>
          <w:sz w:val="36"/>
          <w:szCs w:val="36"/>
          <w:lang w:val="el-GR"/>
        </w:rPr>
        <w:t xml:space="preserve"> </w:t>
      </w:r>
      <w:r w:rsidRPr="009D3AEC">
        <w:rPr>
          <w:rFonts w:ascii="Lidl Font Pro" w:hAnsi="Lidl Font Pro"/>
          <w:b/>
          <w:bCs/>
          <w:color w:val="1F497D" w:themeColor="text2"/>
          <w:sz w:val="36"/>
          <w:szCs w:val="36"/>
          <w:lang w:val="en-US"/>
        </w:rPr>
        <w:t>EURO</w:t>
      </w:r>
      <w:r w:rsidRPr="009D3AEC">
        <w:rPr>
          <w:rFonts w:ascii="Lidl Font Pro" w:hAnsi="Lidl Font Pro"/>
          <w:b/>
          <w:bCs/>
          <w:color w:val="1F497D" w:themeColor="text2"/>
          <w:sz w:val="36"/>
          <w:szCs w:val="36"/>
          <w:lang w:val="el-GR"/>
        </w:rPr>
        <w:t xml:space="preserve"> 2025™ </w:t>
      </w:r>
    </w:p>
    <w:bookmarkEnd w:id="0"/>
    <w:bookmarkEnd w:id="1"/>
    <w:p w14:paraId="0D8BEB94"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Καθώς πέφτει η αυλαία του ιστορικού </w:t>
      </w:r>
      <w:r w:rsidRPr="009D3AEC">
        <w:rPr>
          <w:rFonts w:ascii="Lidl Font Pro" w:hAnsi="Lidl Font Pro"/>
          <w:b/>
          <w:bCs/>
          <w:color w:val="000000" w:themeColor="text1"/>
          <w:lang w:val="en-US"/>
        </w:rPr>
        <w:t>UEFA</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Women</w:t>
      </w:r>
      <w:r w:rsidRPr="009D3AEC">
        <w:rPr>
          <w:rFonts w:ascii="Lidl Font Pro" w:hAnsi="Lidl Font Pro"/>
          <w:b/>
          <w:bCs/>
          <w:color w:val="000000" w:themeColor="text1"/>
          <w:lang w:val="el-GR"/>
        </w:rPr>
        <w:t>’</w:t>
      </w:r>
      <w:r w:rsidRPr="009D3AEC">
        <w:rPr>
          <w:rFonts w:ascii="Lidl Font Pro" w:hAnsi="Lidl Font Pro"/>
          <w:b/>
          <w:bCs/>
          <w:color w:val="000000" w:themeColor="text1"/>
          <w:lang w:val="en-US"/>
        </w:rPr>
        <w:t>s</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EURO</w:t>
      </w:r>
      <w:r w:rsidRPr="009D3AEC">
        <w:rPr>
          <w:rFonts w:ascii="Lidl Font Pro" w:hAnsi="Lidl Font Pro"/>
          <w:b/>
          <w:bCs/>
          <w:color w:val="000000" w:themeColor="text1"/>
          <w:lang w:val="el-GR"/>
        </w:rPr>
        <w:t xml:space="preserve"> 2025</w:t>
      </w:r>
      <w:r w:rsidRPr="009D3AEC">
        <w:rPr>
          <w:rFonts w:ascii="Lidl Font Pro" w:hAnsi="Lidl Font Pro"/>
          <w:color w:val="000000" w:themeColor="text1"/>
          <w:lang w:val="el-GR"/>
        </w:rPr>
        <w:t xml:space="preserve">, με την Αγγλία να στέφεται ξανά πρωταθλήτρια Ευρώπης, η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γιορτάζει ένα επιτυχημένο καλοκαίρι</w:t>
      </w:r>
      <w:r w:rsidRPr="009D3AEC">
        <w:rPr>
          <w:rFonts w:ascii="Lidl Font Pro" w:hAnsi="Lidl Font Pro"/>
          <w:color w:val="000000" w:themeColor="text1"/>
          <w:lang w:val="el-GR"/>
        </w:rPr>
        <w:t xml:space="preserve"> γεμάτο ποδόσφαιρο, ενότητα και θετικό αντίκτυπο στις κοινότητες. Η </w:t>
      </w:r>
      <w:r w:rsidRPr="009D3AEC">
        <w:rPr>
          <w:rFonts w:ascii="Lidl Font Pro" w:hAnsi="Lidl Font Pro"/>
          <w:b/>
          <w:bCs/>
          <w:color w:val="000000" w:themeColor="text1"/>
          <w:lang w:val="en-US"/>
        </w:rPr>
        <w:t>Lidl</w:t>
      </w:r>
      <w:r w:rsidRPr="009D3AEC">
        <w:rPr>
          <w:rFonts w:ascii="Lidl Font Pro" w:hAnsi="Lidl Font Pro"/>
          <w:color w:val="000000" w:themeColor="text1"/>
          <w:lang w:val="el-GR"/>
        </w:rPr>
        <w:t xml:space="preserve"> ήταν </w:t>
      </w:r>
      <w:r w:rsidRPr="009D3AEC">
        <w:rPr>
          <w:rFonts w:ascii="Lidl Font Pro" w:hAnsi="Lidl Font Pro"/>
          <w:b/>
          <w:bCs/>
          <w:color w:val="000000" w:themeColor="text1"/>
          <w:lang w:val="el-GR"/>
        </w:rPr>
        <w:t>περήφανη που συμμετείχε</w:t>
      </w:r>
      <w:r w:rsidRPr="009D3AEC">
        <w:rPr>
          <w:rFonts w:ascii="Lidl Font Pro" w:hAnsi="Lidl Font Pro"/>
          <w:color w:val="000000" w:themeColor="text1"/>
          <w:lang w:val="el-GR"/>
        </w:rPr>
        <w:t xml:space="preserve"> σε ένα κίνημα που </w:t>
      </w:r>
      <w:r w:rsidRPr="009D3AEC">
        <w:rPr>
          <w:rFonts w:ascii="Lidl Font Pro" w:hAnsi="Lidl Font Pro"/>
          <w:b/>
          <w:bCs/>
          <w:color w:val="000000" w:themeColor="text1"/>
          <w:lang w:val="el-GR"/>
        </w:rPr>
        <w:t>ενέπνευσε εκατομμύρια</w:t>
      </w:r>
      <w:r w:rsidRPr="00AC39AC">
        <w:rPr>
          <w:rFonts w:ascii="Lidl Font Pro" w:hAnsi="Lidl Font Pro"/>
          <w:b/>
          <w:bCs/>
          <w:color w:val="000000" w:themeColor="text1"/>
          <w:lang w:val="el-GR"/>
        </w:rPr>
        <w:t xml:space="preserve"> </w:t>
      </w:r>
      <w:r>
        <w:rPr>
          <w:rFonts w:ascii="Lidl Font Pro" w:hAnsi="Lidl Font Pro"/>
          <w:b/>
          <w:bCs/>
          <w:color w:val="000000" w:themeColor="text1"/>
          <w:lang w:val="el-GR"/>
        </w:rPr>
        <w:t>κοινό</w:t>
      </w:r>
      <w:r w:rsidRPr="009D3AEC">
        <w:rPr>
          <w:rFonts w:ascii="Lidl Font Pro" w:hAnsi="Lidl Font Pro"/>
          <w:color w:val="000000" w:themeColor="text1"/>
          <w:lang w:val="el-GR"/>
        </w:rPr>
        <w:t>, έθεσε νέα πρότυπα στον γυναικείο αθλητισμό και ανέδειξε τη δύναμη της συνύπαρξης, της υγείας και του σεβασμού.</w:t>
      </w:r>
    </w:p>
    <w:p w14:paraId="4BD94CFB"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Με </w:t>
      </w:r>
      <w:r w:rsidRPr="009D3AEC">
        <w:rPr>
          <w:rFonts w:ascii="Lidl Font Pro" w:hAnsi="Lidl Font Pro"/>
          <w:b/>
          <w:bCs/>
          <w:color w:val="000000" w:themeColor="text1"/>
          <w:lang w:val="el-GR"/>
        </w:rPr>
        <w:t>657.291 φιλάθλους</w:t>
      </w:r>
      <w:r w:rsidRPr="009D3AEC">
        <w:rPr>
          <w:rFonts w:ascii="Lidl Font Pro" w:hAnsi="Lidl Font Pro"/>
          <w:color w:val="000000" w:themeColor="text1"/>
          <w:lang w:val="el-GR"/>
        </w:rPr>
        <w:t xml:space="preserve"> να παρακολουθούν τους αγώνες σε οκτώ πόλεις φιλοξενίας, πάνω από </w:t>
      </w:r>
      <w:r w:rsidRPr="009D3AEC">
        <w:rPr>
          <w:rFonts w:ascii="Lidl Font Pro" w:hAnsi="Lidl Font Pro"/>
          <w:b/>
          <w:bCs/>
          <w:color w:val="000000" w:themeColor="text1"/>
          <w:lang w:val="el-GR"/>
        </w:rPr>
        <w:t>400 εκατομμύρια τηλεθεατές παγκοσμίως</w:t>
      </w:r>
      <w:r w:rsidRPr="009D3AEC">
        <w:rPr>
          <w:rFonts w:ascii="Lidl Font Pro" w:hAnsi="Lidl Font Pro"/>
          <w:color w:val="000000" w:themeColor="text1"/>
          <w:lang w:val="el-GR"/>
        </w:rPr>
        <w:t xml:space="preserve"> και τη μεγαλύτερη πορεία φιλάθλων στην ιστορία του γυναικείου ποδοσφαίρου με </w:t>
      </w:r>
      <w:r w:rsidRPr="009D3AEC">
        <w:rPr>
          <w:rFonts w:ascii="Lidl Font Pro" w:hAnsi="Lidl Font Pro"/>
          <w:b/>
          <w:bCs/>
          <w:color w:val="000000" w:themeColor="text1"/>
          <w:lang w:val="el-GR"/>
        </w:rPr>
        <w:t>25.000 συμμετέχοντες</w:t>
      </w:r>
      <w:r w:rsidRPr="009D3AEC">
        <w:rPr>
          <w:rFonts w:ascii="Lidl Font Pro" w:hAnsi="Lidl Font Pro"/>
          <w:color w:val="000000" w:themeColor="text1"/>
          <w:lang w:val="el-GR"/>
        </w:rPr>
        <w:t xml:space="preserve">, το τουρνουά ανέδειξε τον αυξανόμενο ενθουσιασμό και τις δυνατότητες του γυναικείου ποδοσφαίρου. </w:t>
      </w:r>
    </w:p>
    <w:p w14:paraId="6A6B0635" w14:textId="3758313F"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i/>
          <w:iCs/>
          <w:color w:val="000000" w:themeColor="text1"/>
          <w:lang w:val="el-GR"/>
        </w:rPr>
        <w:t xml:space="preserve">«Ήταν πραγματικά μαγικό να βιώνουμε τη δυναμική του </w:t>
      </w:r>
      <w:r w:rsidRPr="009D3AEC">
        <w:rPr>
          <w:rFonts w:ascii="Lidl Font Pro" w:hAnsi="Lidl Font Pro"/>
          <w:i/>
          <w:iCs/>
          <w:color w:val="000000" w:themeColor="text1"/>
          <w:lang w:val="en-US"/>
        </w:rPr>
        <w:t>UEFA</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Women</w:t>
      </w:r>
      <w:r w:rsidRPr="009D3AEC">
        <w:rPr>
          <w:rFonts w:ascii="Lidl Font Pro" w:hAnsi="Lidl Font Pro"/>
          <w:i/>
          <w:iCs/>
          <w:color w:val="000000" w:themeColor="text1"/>
          <w:lang w:val="el-GR"/>
        </w:rPr>
        <w:t>’</w:t>
      </w:r>
      <w:r w:rsidRPr="009D3AEC">
        <w:rPr>
          <w:rFonts w:ascii="Lidl Font Pro" w:hAnsi="Lidl Font Pro"/>
          <w:i/>
          <w:iCs/>
          <w:color w:val="000000" w:themeColor="text1"/>
          <w:lang w:val="en-US"/>
        </w:rPr>
        <w:t>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EURO</w:t>
      </w:r>
      <w:r w:rsidRPr="009D3AEC">
        <w:rPr>
          <w:rFonts w:ascii="Lidl Font Pro" w:hAnsi="Lidl Font Pro"/>
          <w:i/>
          <w:iCs/>
          <w:color w:val="000000" w:themeColor="text1"/>
          <w:lang w:val="el-GR"/>
        </w:rPr>
        <w:t xml:space="preserve"> 2025. Άνθρωποι από κάθε γωνιά της Ευρώπης ενώθηκαν για να γιορτάσουν το ποδόσφαιρο, και στη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νιώθουμε περήφανοι που σταθήκαμε αρωγοί σε αυτή την ιστορική διοργάνωση. Η ατμόσφαιρα ενότητας και σεβασμού από όλους – παίκτριες, φιλάθλους και διοργανωτές – ήταν συγκινητική.»</w:t>
      </w:r>
      <w:r w:rsidRPr="009D3AEC">
        <w:rPr>
          <w:rFonts w:ascii="Lidl Font Pro" w:hAnsi="Lidl Font Pro"/>
          <w:color w:val="000000" w:themeColor="text1"/>
          <w:lang w:val="el-GR"/>
        </w:rPr>
        <w:t xml:space="preserve"> ανέφερε ο </w:t>
      </w:r>
      <w:r w:rsidRPr="009D3AEC">
        <w:rPr>
          <w:rFonts w:ascii="Lidl Font Pro" w:hAnsi="Lidl Font Pro"/>
          <w:b/>
          <w:bCs/>
          <w:color w:val="000000" w:themeColor="text1"/>
          <w:lang w:val="en-US"/>
        </w:rPr>
        <w:t>Martin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Brandenburger</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CEO</w:t>
      </w:r>
      <w:r w:rsidRPr="009D3AEC">
        <w:rPr>
          <w:rFonts w:ascii="Lidl Font Pro" w:hAnsi="Lidl Font Pro"/>
          <w:b/>
          <w:bCs/>
          <w:color w:val="000000" w:themeColor="text1"/>
          <w:lang w:val="el-GR"/>
        </w:rPr>
        <w:t xml:space="preserve"> &amp; Προέδρος Διοίκησης της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r>
        <w:rPr>
          <w:rFonts w:ascii="Lidl Font Pro" w:hAnsi="Lidl Font Pro"/>
          <w:b/>
          <w:bCs/>
          <w:color w:val="000000" w:themeColor="text1"/>
          <w:lang w:val="el-GR"/>
        </w:rPr>
        <w:t>Ελλάς</w:t>
      </w:r>
      <w:r w:rsidRPr="009D3AEC">
        <w:rPr>
          <w:rFonts w:ascii="Lidl Font Pro" w:hAnsi="Lidl Font Pro"/>
          <w:color w:val="000000" w:themeColor="text1"/>
          <w:lang w:val="el-GR"/>
        </w:rPr>
        <w:t xml:space="preserve">. </w:t>
      </w:r>
    </w:p>
    <w:p w14:paraId="17632F49" w14:textId="18FBD321" w:rsidR="00E07676" w:rsidRPr="00AC39A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w:t>
      </w:r>
      <w:r w:rsidRPr="009D3AEC">
        <w:rPr>
          <w:rFonts w:ascii="Lidl Font Pro" w:hAnsi="Lidl Font Pro"/>
          <w:b/>
          <w:bCs/>
          <w:color w:val="000000" w:themeColor="text1"/>
          <w:lang w:val="en-US"/>
        </w:rPr>
        <w:t>Lidl</w:t>
      </w:r>
      <w:r w:rsidRPr="009D3AEC">
        <w:rPr>
          <w:rFonts w:ascii="Lidl Font Pro" w:hAnsi="Lidl Font Pro"/>
          <w:color w:val="000000" w:themeColor="text1"/>
          <w:lang w:val="el-GR"/>
        </w:rPr>
        <w:t xml:space="preserve"> προσέφερε </w:t>
      </w:r>
      <w:r w:rsidRPr="009D3AEC">
        <w:rPr>
          <w:rFonts w:ascii="Lidl Font Pro" w:hAnsi="Lidl Font Pro"/>
          <w:b/>
          <w:bCs/>
          <w:color w:val="000000" w:themeColor="text1"/>
          <w:lang w:val="el-GR"/>
        </w:rPr>
        <w:t>3.500 εισιτήρια σε πελάτες και εργαζομένους</w:t>
      </w:r>
      <w:r w:rsidRPr="009D3AEC">
        <w:rPr>
          <w:rFonts w:ascii="Lidl Font Pro" w:hAnsi="Lidl Font Pro"/>
          <w:color w:val="000000" w:themeColor="text1"/>
          <w:lang w:val="el-GR"/>
        </w:rPr>
        <w:t xml:space="preserve">, εξασφαλίζοντας τη συμμετοχή και την εμπλοκή της κοινότητάς της στο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Women</w:t>
      </w:r>
      <w:r w:rsidRPr="009D3AEC">
        <w:rPr>
          <w:rFonts w:ascii="Lidl Font Pro" w:hAnsi="Lidl Font Pro"/>
          <w:color w:val="000000" w:themeColor="text1"/>
          <w:lang w:val="el-GR"/>
        </w:rPr>
        <w:t>’</w:t>
      </w:r>
      <w:r w:rsidRPr="009D3AEC">
        <w:rPr>
          <w:rFonts w:ascii="Lidl Font Pro" w:hAnsi="Lidl Font Pro"/>
          <w:color w:val="000000" w:themeColor="text1"/>
          <w:lang w:val="en-US"/>
        </w:rPr>
        <w:t>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EURO</w:t>
      </w:r>
      <w:r w:rsidRPr="009D3AEC">
        <w:rPr>
          <w:rFonts w:ascii="Lidl Font Pro" w:hAnsi="Lidl Font Pro"/>
          <w:color w:val="000000" w:themeColor="text1"/>
          <w:lang w:val="el-GR"/>
        </w:rPr>
        <w:t xml:space="preserve"> 2025. Και αυτό δεν ήταν το μόνο –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ενεργοποιήθηκε σε πολλαπλά επίπεδα καθ’ όλη τη διάρκεια του τουρνουά.</w:t>
      </w:r>
    </w:p>
    <w:p w14:paraId="5319B80B" w14:textId="77777777" w:rsidR="00E07676" w:rsidRPr="009D3AEC" w:rsidRDefault="00E07676" w:rsidP="00E07676">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Youth</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Camp</w:t>
      </w:r>
      <w:r w:rsidRPr="009D3AEC">
        <w:rPr>
          <w:rFonts w:ascii="Lidl Font Pro" w:hAnsi="Lidl Font Pro"/>
          <w:b/>
          <w:bCs/>
          <w:color w:val="000000" w:themeColor="text1"/>
          <w:lang w:val="el-GR"/>
        </w:rPr>
        <w:t>: Ενδυναμώνοντας νεαρές γυναίκες</w:t>
      </w:r>
    </w:p>
    <w:p w14:paraId="1CB66480"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lastRenderedPageBreak/>
        <w:t xml:space="preserve">Μια από τις πιο ξεχωριστές στιγμές του τουρνουά ήταν η Κατασκήνωση Νεολαίας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στη Βασιλεία, σε συνεργασία με την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και την πρωτοβουλία </w:t>
      </w:r>
      <w:r w:rsidRPr="009D3AEC">
        <w:rPr>
          <w:rFonts w:ascii="Lidl Font Pro" w:hAnsi="Lidl Font Pro"/>
          <w:color w:val="000000" w:themeColor="text1"/>
          <w:lang w:val="en-US"/>
        </w:rPr>
        <w:t>WePlayStrong</w:t>
      </w:r>
      <w:r w:rsidRPr="009D3AEC">
        <w:rPr>
          <w:rFonts w:ascii="Lidl Font Pro" w:hAnsi="Lidl Font Pro"/>
          <w:color w:val="000000" w:themeColor="text1"/>
          <w:lang w:val="el-GR"/>
        </w:rPr>
        <w:t xml:space="preserve">, που υποδέχθηκε 100 νέες γυναίκες ηλικίας 14–17 ετών από 18 χώρες της Ευρώπης. Με την καθοδήγηση προπονητών της </w:t>
      </w:r>
      <w:r w:rsidRPr="009D3AEC">
        <w:rPr>
          <w:rFonts w:ascii="Lidl Font Pro" w:hAnsi="Lidl Font Pro"/>
          <w:color w:val="000000" w:themeColor="text1"/>
          <w:lang w:val="en-US"/>
        </w:rPr>
        <w:t>UEFA</w:t>
      </w:r>
      <w:r w:rsidRPr="009D3AEC">
        <w:rPr>
          <w:rFonts w:ascii="Lidl Font Pro" w:hAnsi="Lidl Font Pro"/>
          <w:color w:val="000000" w:themeColor="text1"/>
          <w:lang w:val="el-GR"/>
        </w:rPr>
        <w:t>, οι συμμετέχουσες βελτίωσαν τις ποδοσφαιρικές τους δεξιότητες, παρακολούθησαν εργαστήρια διατροφής και ψυχικής υγείας και δημιούργησαν φιλίες που θα κρατήσουν μια ζωή.</w:t>
      </w:r>
    </w:p>
    <w:p w14:paraId="02FE696C" w14:textId="0B131C55" w:rsidR="00E07676" w:rsidRPr="00AC39A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w:t>
      </w:r>
      <w:r w:rsidRPr="009D3AEC">
        <w:rPr>
          <w:rFonts w:ascii="Lidl Font Pro" w:hAnsi="Lidl Font Pro"/>
          <w:color w:val="000000" w:themeColor="text1"/>
          <w:lang w:val="en-US"/>
        </w:rPr>
        <w:t>Madlaina</w:t>
      </w:r>
      <w:r w:rsidRPr="009D3AEC">
        <w:rPr>
          <w:rFonts w:ascii="Lidl Font Pro" w:hAnsi="Lidl Font Pro"/>
          <w:color w:val="000000" w:themeColor="text1"/>
          <w:lang w:val="el-GR"/>
        </w:rPr>
        <w:t xml:space="preserve"> (15 ετών) από το </w:t>
      </w:r>
      <w:r w:rsidRPr="009D3AEC">
        <w:rPr>
          <w:rFonts w:ascii="Lidl Font Pro" w:hAnsi="Lidl Font Pro"/>
          <w:color w:val="000000" w:themeColor="text1"/>
          <w:lang w:val="en-US"/>
        </w:rPr>
        <w:t>Ilanz</w:t>
      </w:r>
      <w:r w:rsidRPr="009D3AEC">
        <w:rPr>
          <w:rFonts w:ascii="Lidl Font Pro" w:hAnsi="Lidl Font Pro"/>
          <w:color w:val="000000" w:themeColor="text1"/>
          <w:lang w:val="el-GR"/>
        </w:rPr>
        <w:t xml:space="preserve"> της Ελβετίας μοιράστηκε την εμπειρία της αναφέροντας χαρακτηριστικά: </w:t>
      </w:r>
      <w:r w:rsidRPr="009D3AEC">
        <w:rPr>
          <w:rFonts w:ascii="Lidl Font Pro" w:hAnsi="Lidl Font Pro"/>
          <w:i/>
          <w:iCs/>
          <w:color w:val="000000" w:themeColor="text1"/>
          <w:lang w:val="el-GR"/>
        </w:rPr>
        <w:t xml:space="preserve">«Το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Youth</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Camp</w:t>
      </w:r>
      <w:r w:rsidRPr="009D3AEC">
        <w:rPr>
          <w:rFonts w:ascii="Lidl Font Pro" w:hAnsi="Lidl Font Pro"/>
          <w:i/>
          <w:iCs/>
          <w:color w:val="000000" w:themeColor="text1"/>
          <w:lang w:val="el-GR"/>
        </w:rPr>
        <w:t xml:space="preserve"> ήταν μια καταπληκτική εμπειρία με εξαιρετικές συνθήκες προπόνησης, ιδέες που εμπνέουν και νέες φιλίες. Ήταν πραγματικά ενθαρρυντικό να βρίσκομαι στο γήπεδο με τόσα κορίτσια που αγαπούν το ποδόσφαιρο.»</w:t>
      </w:r>
      <w:r w:rsidRPr="009D3AEC">
        <w:rPr>
          <w:rFonts w:ascii="Lidl Font Pro" w:hAnsi="Lidl Font Pro"/>
          <w:color w:val="000000" w:themeColor="text1"/>
          <w:lang w:val="el-GR"/>
        </w:rPr>
        <w:t xml:space="preserve"> </w:t>
      </w:r>
    </w:p>
    <w:p w14:paraId="751F150B" w14:textId="77777777" w:rsidR="00E07676" w:rsidRPr="009D3AEC" w:rsidRDefault="00E07676" w:rsidP="00E07676">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Fan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Zones</w:t>
      </w:r>
      <w:r w:rsidRPr="009D3AEC">
        <w:rPr>
          <w:rFonts w:ascii="Lidl Font Pro" w:hAnsi="Lidl Font Pro"/>
          <w:b/>
          <w:bCs/>
          <w:color w:val="000000" w:themeColor="text1"/>
          <w:lang w:val="el-GR"/>
        </w:rPr>
        <w:t>: Φρεσκάδα, παιχνίδι και κίνηση για όλους</w:t>
      </w:r>
    </w:p>
    <w:p w14:paraId="44774BC5"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παρουσία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έγινε αισθητή σε όλες τις πόλεις και τα στάδια του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Women</w:t>
      </w:r>
      <w:r w:rsidRPr="009D3AEC">
        <w:rPr>
          <w:rFonts w:ascii="Lidl Font Pro" w:hAnsi="Lidl Font Pro"/>
          <w:color w:val="000000" w:themeColor="text1"/>
          <w:lang w:val="el-GR"/>
        </w:rPr>
        <w:t>’</w:t>
      </w:r>
      <w:r w:rsidRPr="009D3AEC">
        <w:rPr>
          <w:rFonts w:ascii="Lidl Font Pro" w:hAnsi="Lidl Font Pro"/>
          <w:color w:val="000000" w:themeColor="text1"/>
          <w:lang w:val="en-US"/>
        </w:rPr>
        <w:t>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EURO</w:t>
      </w:r>
      <w:r w:rsidRPr="009D3AEC">
        <w:rPr>
          <w:rFonts w:ascii="Lidl Font Pro" w:hAnsi="Lidl Font Pro"/>
          <w:color w:val="000000" w:themeColor="text1"/>
          <w:lang w:val="el-GR"/>
        </w:rPr>
        <w:t xml:space="preserve"> 2025, καθώς και στις επίσημες </w:t>
      </w:r>
      <w:r w:rsidRPr="009D3AEC">
        <w:rPr>
          <w:rFonts w:ascii="Lidl Font Pro" w:hAnsi="Lidl Font Pro"/>
          <w:color w:val="000000" w:themeColor="text1"/>
          <w:lang w:val="en-US"/>
        </w:rPr>
        <w:t>Fan</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Zones</w:t>
      </w:r>
      <w:r w:rsidRPr="009D3AEC">
        <w:rPr>
          <w:rFonts w:ascii="Lidl Font Pro" w:hAnsi="Lidl Font Pro"/>
          <w:color w:val="000000" w:themeColor="text1"/>
          <w:lang w:val="el-GR"/>
        </w:rPr>
        <w:t xml:space="preserve">, όπου πάνω από </w:t>
      </w:r>
      <w:r w:rsidRPr="00BD204C">
        <w:rPr>
          <w:rFonts w:ascii="Lidl Font Pro" w:hAnsi="Lidl Font Pro"/>
          <w:color w:val="000000" w:themeColor="text1"/>
          <w:lang w:val="el-GR"/>
        </w:rPr>
        <w:t>1 εκατομμύριο επισκέπτες απόλαυσαν δραστηριότητες και μία ζωντανή ατμόσφαιρα τουρνουά, προωθώντας ενεργά έναν υγιεινό τρόπο ζωής βασισμένο στη συνειδητή διατροφή και την άσκηση.</w:t>
      </w:r>
    </w:p>
    <w:p w14:paraId="2FA2B064"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Κατά τη διάρκεια του τουρνουά:</w:t>
      </w:r>
    </w:p>
    <w:p w14:paraId="0F55AE6B" w14:textId="7D346DE9" w:rsidR="00E07676" w:rsidRPr="009D3AEC" w:rsidRDefault="00E07676" w:rsidP="00E07676">
      <w:pPr>
        <w:pStyle w:val="a8"/>
        <w:numPr>
          <w:ilvl w:val="0"/>
          <w:numId w:val="5"/>
        </w:numPr>
        <w:spacing w:after="120" w:line="360" w:lineRule="auto"/>
        <w:jc w:val="both"/>
        <w:rPr>
          <w:rFonts w:ascii="Lidl Font Pro" w:hAnsi="Lidl Font Pro"/>
          <w:color w:val="000000" w:themeColor="text1"/>
          <w:lang w:val="el-GR"/>
        </w:rPr>
      </w:pPr>
      <w:r w:rsidRPr="00BD204C">
        <w:rPr>
          <w:rFonts w:ascii="Lidl Font Pro" w:hAnsi="Lidl Font Pro"/>
          <w:b/>
          <w:bCs/>
          <w:color w:val="000000" w:themeColor="text1"/>
          <w:lang w:val="el-GR"/>
        </w:rPr>
        <w:t>240.000 επισκέπτες</w:t>
      </w:r>
      <w:r w:rsidRPr="009D3AEC">
        <w:rPr>
          <w:rFonts w:ascii="Lidl Font Pro" w:hAnsi="Lidl Font Pro"/>
          <w:color w:val="000000" w:themeColor="text1"/>
          <w:lang w:val="el-GR"/>
        </w:rPr>
        <w:t xml:space="preserve"> </w:t>
      </w:r>
      <w:r w:rsidR="00815D88" w:rsidRPr="007F5FE0">
        <w:rPr>
          <w:rFonts w:ascii="Lidl Font Pro" w:hAnsi="Lidl Font Pro"/>
          <w:color w:val="000000" w:themeColor="text1"/>
          <w:lang w:val="el-GR"/>
        </w:rPr>
        <w:t>συμμετείχαν ενεργά στα περίπτερα της Lidl σε Βασιλεία, Βέρνη, Ζυρίχη και Γενεύη</w:t>
      </w:r>
      <w:r w:rsidR="00815D88" w:rsidRPr="009D3AEC">
        <w:rPr>
          <w:rFonts w:ascii="Lidl Font Pro" w:hAnsi="Lidl Font Pro"/>
          <w:color w:val="000000" w:themeColor="text1"/>
          <w:lang w:val="el-GR"/>
        </w:rPr>
        <w:t xml:space="preserve"> </w:t>
      </w:r>
      <w:r w:rsidRPr="009D3AEC">
        <w:rPr>
          <w:rFonts w:ascii="Lidl Font Pro" w:hAnsi="Lidl Font Pro"/>
          <w:color w:val="000000" w:themeColor="text1"/>
          <w:lang w:val="el-GR"/>
        </w:rPr>
        <w:t>σε Βασιλεία, Βέρνη, Ζυρίχη και Γενεύη</w:t>
      </w:r>
    </w:p>
    <w:p w14:paraId="6510FA4A" w14:textId="77777777" w:rsidR="00E07676" w:rsidRPr="009D3AEC" w:rsidRDefault="00E07676" w:rsidP="00E07676">
      <w:pPr>
        <w:pStyle w:val="a8"/>
        <w:numPr>
          <w:ilvl w:val="0"/>
          <w:numId w:val="5"/>
        </w:numPr>
        <w:spacing w:after="120" w:line="360" w:lineRule="auto"/>
        <w:jc w:val="both"/>
        <w:rPr>
          <w:rFonts w:ascii="Lidl Font Pro" w:hAnsi="Lidl Font Pro"/>
          <w:color w:val="000000" w:themeColor="text1"/>
          <w:lang w:val="el-GR"/>
        </w:rPr>
      </w:pPr>
      <w:r w:rsidRPr="00BD204C">
        <w:rPr>
          <w:rFonts w:ascii="Lidl Font Pro" w:hAnsi="Lidl Font Pro"/>
          <w:b/>
          <w:bCs/>
          <w:color w:val="000000" w:themeColor="text1"/>
          <w:lang w:val="el-GR"/>
        </w:rPr>
        <w:t>230.000 ποτήρια φρούτων – συνολικά 32 τόνοι φρούτων</w:t>
      </w:r>
      <w:r w:rsidRPr="009D3AEC">
        <w:rPr>
          <w:rFonts w:ascii="Lidl Font Pro" w:hAnsi="Lidl Font Pro"/>
          <w:color w:val="000000" w:themeColor="text1"/>
          <w:lang w:val="el-GR"/>
        </w:rPr>
        <w:t xml:space="preserve"> – διανεμήθηκαν σε </w:t>
      </w:r>
      <w:r w:rsidRPr="009D3AEC">
        <w:rPr>
          <w:rFonts w:ascii="Lidl Font Pro" w:hAnsi="Lidl Font Pro"/>
          <w:color w:val="000000" w:themeColor="text1"/>
          <w:lang w:val="en-US"/>
        </w:rPr>
        <w:t>Fan</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Zones</w:t>
      </w:r>
      <w:r w:rsidRPr="009D3AEC">
        <w:rPr>
          <w:rFonts w:ascii="Lidl Font Pro" w:hAnsi="Lidl Font Pro"/>
          <w:color w:val="000000" w:themeColor="text1"/>
          <w:lang w:val="el-GR"/>
        </w:rPr>
        <w:t xml:space="preserve"> και στα στάδια</w:t>
      </w:r>
    </w:p>
    <w:p w14:paraId="575EC44B" w14:textId="77777777" w:rsidR="00E07676" w:rsidRPr="009D3AEC" w:rsidRDefault="00E07676" w:rsidP="00E07676">
      <w:pPr>
        <w:pStyle w:val="a8"/>
        <w:numPr>
          <w:ilvl w:val="0"/>
          <w:numId w:val="5"/>
        </w:num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Γιγαντιαίοι στόχοι με βελάκια, διαδρομές ντρίμπλας και σταθμοί φρεσκάδας ενέπνευσαν τους φιλάθλους να κινηθούν, να παίξουν και να γιορτάσουν μαζί</w:t>
      </w:r>
    </w:p>
    <w:p w14:paraId="55CBB4D5" w14:textId="12B0051B" w:rsidR="00E07676" w:rsidRPr="00AC39A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δεσμεύεται να προσφέρει σε όλους την καλύτερη γκάμα προϊόντων για μία υγιεινή και βιώσιμη διατροφή. Διαμορφών</w:t>
      </w:r>
      <w:r>
        <w:rPr>
          <w:rFonts w:ascii="Lidl Font Pro" w:hAnsi="Lidl Font Pro"/>
          <w:color w:val="000000" w:themeColor="text1"/>
          <w:lang w:val="el-GR"/>
        </w:rPr>
        <w:t>ει</w:t>
      </w:r>
      <w:r w:rsidRPr="009D3AEC">
        <w:rPr>
          <w:rFonts w:ascii="Lidl Font Pro" w:hAnsi="Lidl Font Pro"/>
          <w:color w:val="000000" w:themeColor="text1"/>
          <w:lang w:val="el-GR"/>
        </w:rPr>
        <w:t xml:space="preserve"> τη γκάμα </w:t>
      </w:r>
      <w:r>
        <w:rPr>
          <w:rFonts w:ascii="Lidl Font Pro" w:hAnsi="Lidl Font Pro"/>
          <w:color w:val="000000" w:themeColor="text1"/>
          <w:lang w:val="el-GR"/>
        </w:rPr>
        <w:t>της</w:t>
      </w:r>
      <w:r w:rsidRPr="009D3AEC">
        <w:rPr>
          <w:rFonts w:ascii="Lidl Font Pro" w:hAnsi="Lidl Font Pro"/>
          <w:color w:val="000000" w:themeColor="text1"/>
          <w:lang w:val="el-GR"/>
        </w:rPr>
        <w:t xml:space="preserve"> βάσει της Πλανητικής Υγιεινής Διατροφής (</w:t>
      </w:r>
      <w:r w:rsidRPr="009D3AEC">
        <w:rPr>
          <w:rFonts w:ascii="Lidl Font Pro" w:hAnsi="Lidl Font Pro"/>
          <w:color w:val="000000" w:themeColor="text1"/>
          <w:lang w:val="en-US"/>
        </w:rPr>
        <w:t>Planetary</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Health</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Diet</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PHD</w:t>
      </w:r>
      <w:r w:rsidRPr="009D3AEC">
        <w:rPr>
          <w:rFonts w:ascii="Lidl Font Pro" w:hAnsi="Lidl Font Pro"/>
          <w:color w:val="000000" w:themeColor="text1"/>
          <w:lang w:val="el-GR"/>
        </w:rPr>
        <w:t xml:space="preserve">)). Η εταιρεία στοχεύει να επεκτείνει τη γκάμα φυτικών προϊόντων έως το 2050, σύμφωνα με την </w:t>
      </w:r>
      <w:r w:rsidRPr="009D3AEC">
        <w:rPr>
          <w:rFonts w:ascii="Lidl Font Pro" w:hAnsi="Lidl Font Pro"/>
          <w:color w:val="000000" w:themeColor="text1"/>
          <w:lang w:val="en-US"/>
        </w:rPr>
        <w:t>PHD</w:t>
      </w:r>
      <w:r w:rsidRPr="009D3AEC">
        <w:rPr>
          <w:rFonts w:ascii="Lidl Font Pro" w:hAnsi="Lidl Font Pro"/>
          <w:color w:val="000000" w:themeColor="text1"/>
          <w:lang w:val="el-GR"/>
        </w:rPr>
        <w:t xml:space="preserve">. Έως το 2030,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θα αυξήσει το ποσοστό πωλήσεων φυτικών τροφίμων – όπως φυτικές πηγές πρωτεΐνης, δημητριακά ολικής άλεσης, φρούτα και λαχανικά – κατά 20% στις 31 χώρες όπου </w:t>
      </w:r>
      <w:r w:rsidRPr="009D3AEC">
        <w:rPr>
          <w:rFonts w:ascii="Lidl Font Pro" w:hAnsi="Lidl Font Pro"/>
          <w:color w:val="000000" w:themeColor="text1"/>
          <w:lang w:val="el-GR"/>
        </w:rPr>
        <w:lastRenderedPageBreak/>
        <w:t xml:space="preserve">δραστηριοποιείται. Αυτή η συνεργασία συνδέει τους στόχους βιωσιμότητας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με τις αθλητικές της συνεργασίες και τις καθημερινές δράσεις στα καταστήματα</w:t>
      </w:r>
    </w:p>
    <w:p w14:paraId="02E5257A" w14:textId="77777777" w:rsidR="00E07676" w:rsidRPr="009D3AEC" w:rsidRDefault="00E07676" w:rsidP="00E07676">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Awareness</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Team</w:t>
      </w:r>
      <w:r w:rsidRPr="009D3AEC">
        <w:rPr>
          <w:rFonts w:ascii="Lidl Font Pro" w:hAnsi="Lidl Font Pro"/>
          <w:b/>
          <w:bCs/>
          <w:color w:val="000000" w:themeColor="text1"/>
          <w:lang w:val="el-GR"/>
        </w:rPr>
        <w:t>: Δημιουργώντας κουλτούρα σεβασμού στα στάδια</w:t>
      </w:r>
    </w:p>
    <w:p w14:paraId="2BDB617C"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Σε στενή συνεργασία με την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ανέπτυξε το </w:t>
      </w:r>
      <w:r w:rsidRPr="009D3AEC">
        <w:rPr>
          <w:rFonts w:ascii="Lidl Font Pro" w:hAnsi="Lidl Font Pro"/>
          <w:color w:val="000000" w:themeColor="text1"/>
          <w:lang w:val="en-US"/>
        </w:rPr>
        <w:t>Awareness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Team</w:t>
      </w:r>
      <w:r w:rsidRPr="009D3AEC">
        <w:rPr>
          <w:rFonts w:ascii="Lidl Font Pro" w:hAnsi="Lidl Font Pro"/>
          <w:color w:val="000000" w:themeColor="text1"/>
          <w:lang w:val="el-GR"/>
        </w:rPr>
        <w:t xml:space="preserve"> σε όλους τους 31 αγώνες, εξασφαλίζοντας ότι κάθε φίλαθλος ένιωθε ασφαλής, αποδεκτός και σεβαστός. Ένα ειδικό σύστημα αναφοράς, που ανακοινωνόταν πριν από κάθε αγώνα και προβαλλόταν σε όλο το στάδιο, διευκόλυνε τους φιλάθλους να ζητήσουν βοήθεια ή να αναφέρουν ανησυχίες.</w:t>
      </w:r>
    </w:p>
    <w:p w14:paraId="1A379350"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παρουσία του </w:t>
      </w:r>
      <w:r w:rsidRPr="009D3AEC">
        <w:rPr>
          <w:rFonts w:ascii="Lidl Font Pro" w:hAnsi="Lidl Font Pro"/>
          <w:color w:val="000000" w:themeColor="text1"/>
          <w:lang w:val="en-US"/>
        </w:rPr>
        <w:t>Awareness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Team</w:t>
      </w:r>
      <w:r w:rsidRPr="009D3AEC">
        <w:rPr>
          <w:rFonts w:ascii="Lidl Font Pro" w:hAnsi="Lidl Font Pro"/>
          <w:color w:val="000000" w:themeColor="text1"/>
          <w:lang w:val="el-GR"/>
        </w:rPr>
        <w:t xml:space="preserve"> ενισχύθηκε και μέσω επικοινωνίας στο </w:t>
      </w:r>
      <w:r w:rsidRPr="009D3AEC">
        <w:rPr>
          <w:rFonts w:ascii="Lidl Font Pro" w:hAnsi="Lidl Font Pro"/>
          <w:color w:val="000000" w:themeColor="text1"/>
          <w:lang w:val="en-US"/>
        </w:rPr>
        <w:t>LinkedIn</w:t>
      </w:r>
      <w:r w:rsidRPr="009D3AEC">
        <w:rPr>
          <w:rFonts w:ascii="Lidl Font Pro" w:hAnsi="Lidl Font Pro"/>
          <w:color w:val="000000" w:themeColor="text1"/>
          <w:lang w:val="el-GR"/>
        </w:rPr>
        <w:t xml:space="preserve">, στα ΜΜΕ και σε εσωτερικές καμπάνιες εργαζομένων – αποδεικνύοντας τη δέσμευση της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στην ευαισθητοποίηση, την ένταξη και την υποστήριξη σε κάθε σημείο επαφής.</w:t>
      </w:r>
    </w:p>
    <w:p w14:paraId="611B368F" w14:textId="5AD3A771"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Ο </w:t>
      </w:r>
      <w:r w:rsidRPr="009D3AEC">
        <w:rPr>
          <w:rFonts w:ascii="Lidl Font Pro" w:hAnsi="Lidl Font Pro"/>
          <w:b/>
          <w:bCs/>
          <w:color w:val="000000" w:themeColor="text1"/>
          <w:lang w:val="en-US"/>
        </w:rPr>
        <w:t>Martin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Brandenburger</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CEO</w:t>
      </w:r>
      <w:r w:rsidRPr="009D3AEC">
        <w:rPr>
          <w:rFonts w:ascii="Lidl Font Pro" w:hAnsi="Lidl Font Pro"/>
          <w:b/>
          <w:bCs/>
          <w:color w:val="000000" w:themeColor="text1"/>
          <w:lang w:val="el-GR"/>
        </w:rPr>
        <w:t xml:space="preserve"> &amp; Προέδρος Διοίκησης της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r>
        <w:rPr>
          <w:rFonts w:ascii="Lidl Font Pro" w:hAnsi="Lidl Font Pro"/>
          <w:b/>
          <w:bCs/>
          <w:color w:val="000000" w:themeColor="text1"/>
          <w:lang w:val="el-GR"/>
        </w:rPr>
        <w:t>Ελλάς</w:t>
      </w:r>
      <w:r w:rsidRPr="009D3AEC">
        <w:rPr>
          <w:rFonts w:ascii="Lidl Font Pro" w:hAnsi="Lidl Font Pro"/>
          <w:color w:val="000000" w:themeColor="text1"/>
          <w:lang w:val="el-GR"/>
        </w:rPr>
        <w:t xml:space="preserve"> ανέφερε χαρακτηριστικά, </w:t>
      </w:r>
      <w:r w:rsidRPr="009D3AEC">
        <w:rPr>
          <w:rFonts w:ascii="Lidl Font Pro" w:hAnsi="Lidl Font Pro"/>
          <w:i/>
          <w:iCs/>
          <w:color w:val="000000" w:themeColor="text1"/>
          <w:lang w:val="el-GR"/>
        </w:rPr>
        <w:t xml:space="preserve">«Η συμμετοχή μας στο </w:t>
      </w:r>
      <w:r w:rsidRPr="009D3AEC">
        <w:rPr>
          <w:rFonts w:ascii="Lidl Font Pro" w:hAnsi="Lidl Font Pro"/>
          <w:i/>
          <w:iCs/>
          <w:color w:val="000000" w:themeColor="text1"/>
          <w:lang w:val="en-US"/>
        </w:rPr>
        <w:t>UEFA</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Women</w:t>
      </w:r>
      <w:r w:rsidRPr="009D3AEC">
        <w:rPr>
          <w:rFonts w:ascii="Lidl Font Pro" w:hAnsi="Lidl Font Pro"/>
          <w:i/>
          <w:iCs/>
          <w:color w:val="000000" w:themeColor="text1"/>
          <w:lang w:val="el-GR"/>
        </w:rPr>
        <w:t>’</w:t>
      </w:r>
      <w:r w:rsidRPr="009D3AEC">
        <w:rPr>
          <w:rFonts w:ascii="Lidl Font Pro" w:hAnsi="Lidl Font Pro"/>
          <w:i/>
          <w:iCs/>
          <w:color w:val="000000" w:themeColor="text1"/>
          <w:lang w:val="en-US"/>
        </w:rPr>
        <w:t>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EURO</w:t>
      </w:r>
      <w:r w:rsidRPr="009D3AEC">
        <w:rPr>
          <w:rFonts w:ascii="Lidl Font Pro" w:hAnsi="Lidl Font Pro"/>
          <w:i/>
          <w:iCs/>
          <w:color w:val="000000" w:themeColor="text1"/>
          <w:lang w:val="el-GR"/>
        </w:rPr>
        <w:t xml:space="preserve"> 2025 ήταν μια αξέχαστη εμπειρία και είμαστε περήφανοι που το κοινό το ανέδειξε ως μία σημαντική πρωτοβουλία. Το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Awareness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Team</w:t>
      </w:r>
      <w:r w:rsidRPr="009D3AEC">
        <w:rPr>
          <w:rFonts w:ascii="Lidl Font Pro" w:hAnsi="Lidl Font Pro"/>
          <w:i/>
          <w:iCs/>
          <w:color w:val="000000" w:themeColor="text1"/>
          <w:lang w:val="el-GR"/>
        </w:rPr>
        <w:t xml:space="preserve"> συνέβαλε σημαντικά στη δημιουργία μιας κουλτούρας που χαρακτηρίζεται από σεβασμό, δικαιοσύνη και αλληλεγγύη, και ήταν εμφανής σε όλη τη διάρκεια του τουρνουά, σε όλα τα στάδια.»</w:t>
      </w:r>
    </w:p>
    <w:p w14:paraId="2C5028F6" w14:textId="471D7A01" w:rsidR="00E07676" w:rsidRPr="002E64BE" w:rsidRDefault="00E07676" w:rsidP="00E07676">
      <w:pPr>
        <w:spacing w:after="120" w:line="360" w:lineRule="auto"/>
        <w:jc w:val="both"/>
        <w:rPr>
          <w:rFonts w:ascii="Lidl Font Pro" w:hAnsi="Lidl Font Pro"/>
          <w:i/>
          <w:iCs/>
          <w:color w:val="000000" w:themeColor="text1"/>
          <w:lang w:val="el-GR"/>
        </w:rPr>
      </w:pPr>
      <w:r w:rsidRPr="009D3AEC">
        <w:rPr>
          <w:rFonts w:ascii="Lidl Font Pro" w:hAnsi="Lidl Font Pro"/>
          <w:color w:val="000000" w:themeColor="text1"/>
          <w:lang w:val="el-GR"/>
        </w:rPr>
        <w:t xml:space="preserve">Ο </w:t>
      </w:r>
      <w:r w:rsidRPr="009D3AEC">
        <w:rPr>
          <w:rFonts w:ascii="Lidl Font Pro" w:hAnsi="Lidl Font Pro"/>
          <w:b/>
          <w:bCs/>
          <w:color w:val="000000" w:themeColor="text1"/>
          <w:lang w:val="en-US"/>
        </w:rPr>
        <w:t>Guy</w:t>
      </w:r>
      <w:r w:rsidRPr="009D3AEC">
        <w:rPr>
          <w:rFonts w:ascii="Lidl Font Pro" w:hAnsi="Lidl Font Pro"/>
          <w:b/>
          <w:bCs/>
          <w:color w:val="000000" w:themeColor="text1"/>
          <w:lang w:val="el-GR"/>
        </w:rPr>
        <w:t>-</w:t>
      </w:r>
      <w:r w:rsidRPr="009D3AEC">
        <w:rPr>
          <w:rFonts w:ascii="Lidl Font Pro" w:hAnsi="Lidl Font Pro"/>
          <w:b/>
          <w:bCs/>
          <w:color w:val="000000" w:themeColor="text1"/>
          <w:lang w:val="en-US"/>
        </w:rPr>
        <w:t>Laurent</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Epstein</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Executive</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Director</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of</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Marketing</w:t>
      </w:r>
      <w:r w:rsidRPr="009D3AEC">
        <w:rPr>
          <w:rFonts w:ascii="Lidl Font Pro" w:hAnsi="Lidl Font Pro"/>
          <w:b/>
          <w:bCs/>
          <w:color w:val="000000" w:themeColor="text1"/>
          <w:lang w:val="el-GR"/>
        </w:rPr>
        <w:t xml:space="preserve"> της </w:t>
      </w:r>
      <w:r w:rsidRPr="009D3AEC">
        <w:rPr>
          <w:rFonts w:ascii="Lidl Font Pro" w:hAnsi="Lidl Font Pro"/>
          <w:b/>
          <w:bCs/>
          <w:color w:val="000000" w:themeColor="text1"/>
          <w:lang w:val="en-US"/>
        </w:rPr>
        <w:t>UEFA</w:t>
      </w:r>
      <w:r w:rsidRPr="009D3AEC">
        <w:rPr>
          <w:rFonts w:ascii="Lidl Font Pro" w:hAnsi="Lidl Font Pro"/>
          <w:color w:val="000000" w:themeColor="text1"/>
          <w:lang w:val="el-GR"/>
        </w:rPr>
        <w:t xml:space="preserve">, δήλωσε: </w:t>
      </w:r>
      <w:r w:rsidRPr="009D3AEC">
        <w:rPr>
          <w:rFonts w:ascii="Lidl Font Pro" w:hAnsi="Lidl Font Pro"/>
          <w:i/>
          <w:iCs/>
          <w:color w:val="000000" w:themeColor="text1"/>
          <w:lang w:val="el-GR"/>
        </w:rPr>
        <w:t xml:space="preserve">«Το </w:t>
      </w:r>
      <w:r w:rsidRPr="009D3AEC">
        <w:rPr>
          <w:rFonts w:ascii="Lidl Font Pro" w:hAnsi="Lidl Font Pro"/>
          <w:i/>
          <w:iCs/>
          <w:color w:val="000000" w:themeColor="text1"/>
          <w:lang w:val="en-US"/>
        </w:rPr>
        <w:t>UEFA</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Women</w:t>
      </w:r>
      <w:r w:rsidRPr="009D3AEC">
        <w:rPr>
          <w:rFonts w:ascii="Lidl Font Pro" w:hAnsi="Lidl Font Pro"/>
          <w:i/>
          <w:iCs/>
          <w:color w:val="000000" w:themeColor="text1"/>
          <w:lang w:val="el-GR"/>
        </w:rPr>
        <w:t>’</w:t>
      </w:r>
      <w:r w:rsidRPr="009D3AEC">
        <w:rPr>
          <w:rFonts w:ascii="Lidl Font Pro" w:hAnsi="Lidl Font Pro"/>
          <w:i/>
          <w:iCs/>
          <w:color w:val="000000" w:themeColor="text1"/>
          <w:lang w:val="en-US"/>
        </w:rPr>
        <w:t>s</w:t>
      </w:r>
      <w:r w:rsidRPr="009D3AEC">
        <w:rPr>
          <w:rFonts w:ascii="Lidl Font Pro" w:hAnsi="Lidl Font Pro"/>
          <w:i/>
          <w:iCs/>
          <w:color w:val="000000" w:themeColor="text1"/>
          <w:lang w:val="el-GR"/>
        </w:rPr>
        <w:t xml:space="preserve"> </w:t>
      </w:r>
      <w:r w:rsidRPr="009D3AEC">
        <w:rPr>
          <w:rFonts w:ascii="Lidl Font Pro" w:hAnsi="Lidl Font Pro"/>
          <w:i/>
          <w:iCs/>
          <w:color w:val="000000" w:themeColor="text1"/>
          <w:lang w:val="en-US"/>
        </w:rPr>
        <w:t>EURO</w:t>
      </w:r>
      <w:r w:rsidRPr="009D3AEC">
        <w:rPr>
          <w:rFonts w:ascii="Lidl Font Pro" w:hAnsi="Lidl Font Pro"/>
          <w:i/>
          <w:iCs/>
          <w:color w:val="000000" w:themeColor="text1"/>
          <w:lang w:val="el-GR"/>
        </w:rPr>
        <w:t xml:space="preserve"> 2025 αποτέλεσε ορόσημο για το γυναικείο ποδόσφαιρο – μία γιορτή του αθλητισμού, της ενότητας και της αξιοσημείωτης προόδου. Είμαστε ενθουσιασμένοι που έχουμε συνεργάτες όπως η </w:t>
      </w:r>
      <w:r w:rsidRPr="009D3AEC">
        <w:rPr>
          <w:rFonts w:ascii="Lidl Font Pro" w:hAnsi="Lidl Font Pro"/>
          <w:i/>
          <w:iCs/>
          <w:color w:val="000000" w:themeColor="text1"/>
          <w:lang w:val="en-US"/>
        </w:rPr>
        <w:t>Lidl</w:t>
      </w:r>
      <w:r w:rsidRPr="009D3AEC">
        <w:rPr>
          <w:rFonts w:ascii="Lidl Font Pro" w:hAnsi="Lidl Font Pro"/>
          <w:i/>
          <w:iCs/>
          <w:color w:val="000000" w:themeColor="text1"/>
          <w:lang w:val="el-GR"/>
        </w:rPr>
        <w:t xml:space="preserve">, της οποίας η αφοσίωση στην προώθηση υγιεινών τρόπων ζωής, του σεβασμού και της ένταξης ήταν εμφανής καθ’ όλη τη διάρκεια του τουρνουά, εντός και εκτός γηπέδου.» </w:t>
      </w:r>
    </w:p>
    <w:p w14:paraId="1A403551" w14:textId="77777777" w:rsidR="00E07676" w:rsidRPr="009D3AEC" w:rsidRDefault="00E07676" w:rsidP="00E07676">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n-US"/>
        </w:rPr>
        <w:t>The</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Fresh</w:t>
      </w:r>
      <w:r w:rsidRPr="009D3AEC">
        <w:rPr>
          <w:rFonts w:ascii="Lidl Font Pro" w:hAnsi="Lidl Font Pro"/>
          <w:b/>
          <w:bCs/>
          <w:color w:val="000000" w:themeColor="text1"/>
          <w:lang w:val="el-GR"/>
        </w:rPr>
        <w:t xml:space="preserve"> </w:t>
      </w:r>
      <w:r w:rsidRPr="009D3AEC">
        <w:rPr>
          <w:rFonts w:ascii="Lidl Font Pro" w:hAnsi="Lidl Font Pro"/>
          <w:b/>
          <w:bCs/>
          <w:color w:val="000000" w:themeColor="text1"/>
          <w:lang w:val="en-US"/>
        </w:rPr>
        <w:t>Field</w:t>
      </w:r>
      <w:r w:rsidRPr="009D3AEC">
        <w:rPr>
          <w:rFonts w:ascii="Lidl Font Pro" w:hAnsi="Lidl Font Pro"/>
          <w:b/>
          <w:bCs/>
          <w:color w:val="000000" w:themeColor="text1"/>
          <w:lang w:val="el-GR"/>
        </w:rPr>
        <w:t>: Κάνοντας τη διατροφή «απτή»</w:t>
      </w:r>
    </w:p>
    <w:p w14:paraId="2C4A3700"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Στο </w:t>
      </w:r>
      <w:r w:rsidRPr="009D3AEC">
        <w:rPr>
          <w:rFonts w:ascii="Lidl Font Pro" w:hAnsi="Lidl Font Pro"/>
          <w:color w:val="000000" w:themeColor="text1"/>
          <w:lang w:val="en-US"/>
        </w:rPr>
        <w:t>Rapperswil</w:t>
      </w:r>
      <w:r w:rsidRPr="009D3AEC">
        <w:rPr>
          <w:rFonts w:ascii="Lidl Font Pro" w:hAnsi="Lidl Font Pro"/>
          <w:color w:val="000000" w:themeColor="text1"/>
          <w:lang w:val="el-GR"/>
        </w:rPr>
        <w:t>-</w:t>
      </w:r>
      <w:r w:rsidRPr="009D3AEC">
        <w:rPr>
          <w:rFonts w:ascii="Lidl Font Pro" w:hAnsi="Lidl Font Pro"/>
          <w:color w:val="000000" w:themeColor="text1"/>
          <w:lang w:val="en-US"/>
        </w:rPr>
        <w:t>Jona</w:t>
      </w:r>
      <w:r w:rsidRPr="009D3AEC">
        <w:rPr>
          <w:rFonts w:ascii="Lidl Font Pro" w:hAnsi="Lidl Font Pro"/>
          <w:color w:val="000000" w:themeColor="text1"/>
          <w:lang w:val="el-GR"/>
        </w:rPr>
        <w:t xml:space="preserve">, δίπλα στη λίμνη της Ζυρίχης,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δημιούργησε έναν αγωνιστικό χώρο σε μέγεθος γηπέδου, όπου καλλιεργήθηκαν και συγκομίστηκαν πάνω από 15 τόνοι φρέσκων φρούτων και λαχανικών. Όλα τα προϊόντα δωρίστηκαν σε τοπικούς συνεργάτες: </w:t>
      </w:r>
      <w:r w:rsidRPr="009D3AEC">
        <w:rPr>
          <w:rFonts w:ascii="Lidl Font Pro" w:hAnsi="Lidl Font Pro"/>
          <w:color w:val="000000" w:themeColor="text1"/>
          <w:lang w:val="en-US"/>
        </w:rPr>
        <w:t>Tischlein</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deck</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dich</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Caritas</w:t>
      </w:r>
      <w:r w:rsidRPr="009D3AEC">
        <w:rPr>
          <w:rFonts w:ascii="Lidl Font Pro" w:hAnsi="Lidl Font Pro"/>
          <w:color w:val="000000" w:themeColor="text1"/>
          <w:lang w:val="el-GR"/>
        </w:rPr>
        <w:t xml:space="preserve"> και </w:t>
      </w:r>
      <w:r w:rsidRPr="009D3AEC">
        <w:rPr>
          <w:rFonts w:ascii="Lidl Font Pro" w:hAnsi="Lidl Font Pro"/>
          <w:color w:val="000000" w:themeColor="text1"/>
          <w:lang w:val="en-US"/>
        </w:rPr>
        <w:t>Schweizer</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Tafel</w:t>
      </w:r>
      <w:r w:rsidRPr="009D3AEC">
        <w:rPr>
          <w:rFonts w:ascii="Lidl Font Pro" w:hAnsi="Lidl Font Pro"/>
          <w:color w:val="000000" w:themeColor="text1"/>
          <w:lang w:val="el-GR"/>
        </w:rPr>
        <w:t xml:space="preserve">. Οι επισκέπτες απόλαυσαν </w:t>
      </w:r>
      <w:r w:rsidRPr="009D3AEC">
        <w:rPr>
          <w:rFonts w:ascii="Lidl Font Pro" w:hAnsi="Lidl Font Pro"/>
          <w:color w:val="000000" w:themeColor="text1"/>
          <w:lang w:val="el-GR"/>
        </w:rPr>
        <w:lastRenderedPageBreak/>
        <w:t xml:space="preserve">το διαδραστικό «Μονοπάτι Φρεσκάδας», μαθαίνοντας για τη διατροφή και την ιστορία του </w:t>
      </w:r>
      <w:r w:rsidRPr="009D3AEC">
        <w:rPr>
          <w:rFonts w:ascii="Lidl Font Pro" w:hAnsi="Lidl Font Pro"/>
          <w:color w:val="000000" w:themeColor="text1"/>
          <w:lang w:val="en-US"/>
        </w:rPr>
        <w:t>UEFA</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Women</w:t>
      </w:r>
      <w:r w:rsidRPr="009D3AEC">
        <w:rPr>
          <w:rFonts w:ascii="Lidl Font Pro" w:hAnsi="Lidl Font Pro"/>
          <w:color w:val="000000" w:themeColor="text1"/>
          <w:lang w:val="el-GR"/>
        </w:rPr>
        <w:t>’</w:t>
      </w:r>
      <w:r w:rsidRPr="009D3AEC">
        <w:rPr>
          <w:rFonts w:ascii="Lidl Font Pro" w:hAnsi="Lidl Font Pro"/>
          <w:color w:val="000000" w:themeColor="text1"/>
          <w:lang w:val="en-US"/>
        </w:rPr>
        <w:t>s</w:t>
      </w:r>
      <w:r w:rsidRPr="009D3AEC">
        <w:rPr>
          <w:rFonts w:ascii="Lidl Font Pro" w:hAnsi="Lidl Font Pro"/>
          <w:color w:val="000000" w:themeColor="text1"/>
          <w:lang w:val="el-GR"/>
        </w:rPr>
        <w:t xml:space="preserve"> </w:t>
      </w:r>
      <w:r w:rsidRPr="009D3AEC">
        <w:rPr>
          <w:rFonts w:ascii="Lidl Font Pro" w:hAnsi="Lidl Font Pro"/>
          <w:color w:val="000000" w:themeColor="text1"/>
          <w:lang w:val="en-US"/>
        </w:rPr>
        <w:t>EURO</w:t>
      </w:r>
      <w:r w:rsidRPr="009D3AEC">
        <w:rPr>
          <w:rFonts w:ascii="Lidl Font Pro" w:hAnsi="Lidl Font Pro"/>
          <w:color w:val="000000" w:themeColor="text1"/>
          <w:lang w:val="el-GR"/>
        </w:rPr>
        <w:t xml:space="preserve"> με έναν διασκεδαστικό και βιωματικό τρόπο.</w:t>
      </w:r>
    </w:p>
    <w:p w14:paraId="6C2584DE" w14:textId="76C318BA" w:rsidR="00E07676" w:rsidRPr="009D3AEC" w:rsidRDefault="00E07676" w:rsidP="00E07676">
      <w:pPr>
        <w:spacing w:after="120" w:line="360" w:lineRule="auto"/>
        <w:jc w:val="both"/>
        <w:rPr>
          <w:rFonts w:ascii="Lidl Font Pro" w:hAnsi="Lidl Font Pro"/>
          <w:color w:val="000000" w:themeColor="text1"/>
          <w:lang w:val="el-GR"/>
        </w:rPr>
      </w:pPr>
      <w:r w:rsidRPr="00BD204C">
        <w:rPr>
          <w:rFonts w:ascii="Lidl Font Pro" w:hAnsi="Lidl Font Pro"/>
          <w:color w:val="000000" w:themeColor="text1"/>
          <w:lang w:val="el-GR"/>
        </w:rPr>
        <w:t xml:space="preserve">Για μία οπτική ανασκόπηση του τουρνουά και της ατμόσφαιρας των φιλάθλων της </w:t>
      </w:r>
      <w:r w:rsidRPr="00BD204C">
        <w:rPr>
          <w:rFonts w:ascii="Lidl Font Pro" w:hAnsi="Lidl Font Pro"/>
          <w:color w:val="000000" w:themeColor="text1"/>
          <w:lang w:val="en-US"/>
        </w:rPr>
        <w:t>Lidl</w:t>
      </w:r>
      <w:r w:rsidRPr="00BD204C">
        <w:rPr>
          <w:rFonts w:ascii="Lidl Font Pro" w:hAnsi="Lidl Font Pro"/>
          <w:color w:val="000000" w:themeColor="text1"/>
          <w:lang w:val="el-GR"/>
        </w:rPr>
        <w:t xml:space="preserve">, παρακολουθήστε το επίσημο βίντεο με τις καλύτερες στιγμές της συνεργασίας μεταξύ της </w:t>
      </w:r>
      <w:r w:rsidRPr="00BD204C">
        <w:rPr>
          <w:rFonts w:ascii="Lidl Font Pro" w:hAnsi="Lidl Font Pro"/>
          <w:color w:val="000000" w:themeColor="text1"/>
          <w:lang w:val="en-US"/>
        </w:rPr>
        <w:t>Lidl</w:t>
      </w:r>
      <w:r w:rsidRPr="00BD204C">
        <w:rPr>
          <w:rFonts w:ascii="Lidl Font Pro" w:hAnsi="Lidl Font Pro"/>
          <w:color w:val="000000" w:themeColor="text1"/>
          <w:lang w:val="el-GR"/>
        </w:rPr>
        <w:t xml:space="preserve"> και του </w:t>
      </w:r>
      <w:r w:rsidRPr="00BD204C">
        <w:rPr>
          <w:rFonts w:ascii="Lidl Font Pro" w:hAnsi="Lidl Font Pro"/>
          <w:color w:val="000000" w:themeColor="text1"/>
          <w:lang w:val="en-US"/>
        </w:rPr>
        <w:t>UEFA</w:t>
      </w:r>
      <w:r w:rsidRPr="00BD204C">
        <w:rPr>
          <w:rFonts w:ascii="Lidl Font Pro" w:hAnsi="Lidl Font Pro"/>
          <w:color w:val="000000" w:themeColor="text1"/>
          <w:lang w:val="el-GR"/>
        </w:rPr>
        <w:t xml:space="preserve"> </w:t>
      </w:r>
      <w:r w:rsidRPr="00BD204C">
        <w:rPr>
          <w:rFonts w:ascii="Lidl Font Pro" w:hAnsi="Lidl Font Pro"/>
          <w:color w:val="000000" w:themeColor="text1"/>
          <w:lang w:val="en-US"/>
        </w:rPr>
        <w:t>Women</w:t>
      </w:r>
      <w:r w:rsidRPr="00BD204C">
        <w:rPr>
          <w:rFonts w:ascii="Lidl Font Pro" w:hAnsi="Lidl Font Pro"/>
          <w:color w:val="000000" w:themeColor="text1"/>
          <w:lang w:val="el-GR"/>
        </w:rPr>
        <w:t>’</w:t>
      </w:r>
      <w:r w:rsidRPr="00BD204C">
        <w:rPr>
          <w:rFonts w:ascii="Lidl Font Pro" w:hAnsi="Lidl Font Pro"/>
          <w:color w:val="000000" w:themeColor="text1"/>
          <w:lang w:val="en-US"/>
        </w:rPr>
        <w:t>s</w:t>
      </w:r>
      <w:r w:rsidRPr="00BD204C">
        <w:rPr>
          <w:rFonts w:ascii="Lidl Font Pro" w:hAnsi="Lidl Font Pro"/>
          <w:color w:val="000000" w:themeColor="text1"/>
          <w:lang w:val="el-GR"/>
        </w:rPr>
        <w:t xml:space="preserve"> </w:t>
      </w:r>
      <w:r w:rsidRPr="00BD204C">
        <w:rPr>
          <w:rFonts w:ascii="Lidl Font Pro" w:hAnsi="Lidl Font Pro"/>
          <w:color w:val="000000" w:themeColor="text1"/>
          <w:lang w:val="en-US"/>
        </w:rPr>
        <w:t>EURO</w:t>
      </w:r>
      <w:r w:rsidRPr="00BD204C">
        <w:rPr>
          <w:rFonts w:ascii="Lidl Font Pro" w:hAnsi="Lidl Font Pro"/>
          <w:color w:val="000000" w:themeColor="text1"/>
          <w:lang w:val="el-GR"/>
        </w:rPr>
        <w:t xml:space="preserve"> 2025 </w:t>
      </w:r>
      <w:hyperlink r:id="rId8" w:history="1">
        <w:r w:rsidRPr="00612A31">
          <w:rPr>
            <w:rStyle w:val="-"/>
            <w:rFonts w:ascii="Lidl Font Pro" w:hAnsi="Lidl Font Pro"/>
            <w:lang w:val="el-GR"/>
          </w:rPr>
          <w:t>εδώ</w:t>
        </w:r>
      </w:hyperlink>
      <w:r w:rsidR="00612A31" w:rsidRPr="00612A31">
        <w:rPr>
          <w:rFonts w:ascii="Lidl Font Pro" w:hAnsi="Lidl Font Pro"/>
          <w:color w:val="000000" w:themeColor="text1"/>
          <w:lang w:val="el-GR"/>
        </w:rPr>
        <w:t>.</w:t>
      </w:r>
    </w:p>
    <w:p w14:paraId="76672F42" w14:textId="77777777" w:rsidR="00E07676" w:rsidRPr="009D3AEC" w:rsidRDefault="00E07676" w:rsidP="00E07676">
      <w:pPr>
        <w:spacing w:after="120" w:line="360" w:lineRule="auto"/>
        <w:jc w:val="both"/>
        <w:rPr>
          <w:rFonts w:ascii="Lidl Font Pro" w:hAnsi="Lidl Font Pro"/>
          <w:b/>
          <w:bCs/>
          <w:color w:val="000000" w:themeColor="text1"/>
          <w:lang w:val="el-GR"/>
        </w:rPr>
      </w:pPr>
      <w:r w:rsidRPr="009D3AEC">
        <w:rPr>
          <w:rFonts w:ascii="Lidl Font Pro" w:hAnsi="Lidl Font Pro"/>
          <w:b/>
          <w:bCs/>
          <w:color w:val="000000" w:themeColor="text1"/>
          <w:lang w:val="el-GR"/>
        </w:rPr>
        <w:t xml:space="preserve">Σχετικά με τη </w:t>
      </w:r>
      <w:r w:rsidRPr="009D3AEC">
        <w:rPr>
          <w:rFonts w:ascii="Lidl Font Pro" w:hAnsi="Lidl Font Pro"/>
          <w:b/>
          <w:bCs/>
          <w:color w:val="000000" w:themeColor="text1"/>
          <w:lang w:val="en-US"/>
        </w:rPr>
        <w:t>Lidl</w:t>
      </w:r>
      <w:r w:rsidRPr="009D3AEC">
        <w:rPr>
          <w:rFonts w:ascii="Lidl Font Pro" w:hAnsi="Lidl Font Pro"/>
          <w:b/>
          <w:bCs/>
          <w:color w:val="000000" w:themeColor="text1"/>
          <w:lang w:val="el-GR"/>
        </w:rPr>
        <w:t xml:space="preserve">: </w:t>
      </w:r>
    </w:p>
    <w:p w14:paraId="6F8CE57E" w14:textId="77777777" w:rsidR="00E07676" w:rsidRPr="009D3AEC" w:rsidRDefault="00E07676" w:rsidP="00E07676">
      <w:pPr>
        <w:spacing w:after="120" w:line="360" w:lineRule="auto"/>
        <w:jc w:val="both"/>
        <w:rPr>
          <w:rFonts w:ascii="Lidl Font Pro" w:hAnsi="Lidl Font Pro"/>
          <w:color w:val="000000" w:themeColor="text1"/>
          <w:lang w:val="el-GR"/>
        </w:rPr>
      </w:pPr>
      <w:r w:rsidRPr="009D3AEC">
        <w:rPr>
          <w:rFonts w:ascii="Lidl Font Pro" w:hAnsi="Lidl Font Pro"/>
          <w:color w:val="000000" w:themeColor="text1"/>
          <w:lang w:val="el-GR"/>
        </w:rPr>
        <w:t xml:space="preserve">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είναι μέλος του Ομίλου </w:t>
      </w:r>
      <w:r w:rsidRPr="009D3AEC">
        <w:rPr>
          <w:rFonts w:ascii="Lidl Font Pro" w:hAnsi="Lidl Font Pro"/>
          <w:color w:val="000000" w:themeColor="text1"/>
          <w:lang w:val="en-US"/>
        </w:rPr>
        <w:t>Schwarz</w:t>
      </w:r>
      <w:r w:rsidRPr="009D3AEC">
        <w:rPr>
          <w:rFonts w:ascii="Lidl Font Pro" w:hAnsi="Lidl Font Pro"/>
          <w:color w:val="000000" w:themeColor="text1"/>
          <w:lang w:val="el-GR"/>
        </w:rPr>
        <w:t xml:space="preserve"> με έδρα το </w:t>
      </w:r>
      <w:r w:rsidRPr="009D3AEC">
        <w:rPr>
          <w:rFonts w:ascii="Lidl Font Pro" w:hAnsi="Lidl Font Pro"/>
          <w:color w:val="000000" w:themeColor="text1"/>
          <w:lang w:val="en-US"/>
        </w:rPr>
        <w:t>Neckarsulm</w:t>
      </w:r>
      <w:r w:rsidRPr="009D3AEC">
        <w:rPr>
          <w:rFonts w:ascii="Lidl Font Pro" w:hAnsi="Lidl Font Pro"/>
          <w:color w:val="000000" w:themeColor="text1"/>
          <w:lang w:val="el-GR"/>
        </w:rPr>
        <w:t xml:space="preserve"> της Γερμανίας και συγκαταλέγεται μεταξύ των κορυφαίων επιχειρήσεων λιανεμπορίου τροφίμων στη Γερμανία και την Ευρώπη. Αυτή τη στιγμή, η </w:t>
      </w:r>
      <w:r w:rsidRPr="009D3AEC">
        <w:rPr>
          <w:rFonts w:ascii="Lidl Font Pro" w:hAnsi="Lidl Font Pro"/>
          <w:color w:val="000000" w:themeColor="text1"/>
          <w:lang w:val="en-US"/>
        </w:rPr>
        <w:t>Lidl</w:t>
      </w:r>
      <w:r w:rsidRPr="009D3AEC">
        <w:rPr>
          <w:rFonts w:ascii="Lidl Font Pro" w:hAnsi="Lidl Font Pro"/>
          <w:color w:val="000000" w:themeColor="text1"/>
          <w:lang w:val="el-GR"/>
        </w:rPr>
        <w:t xml:space="preserve"> διαθέτει περίπου 12.600 καταστήματα και περισσότερα από 230 κέντρα διανομής και εφοδιαστικής αλυσίδας σε 31 χώρες, απασχολώντας πάνω από 382.400 εργαζομένους.</w:t>
      </w:r>
    </w:p>
    <w:p w14:paraId="01580341" w14:textId="77777777" w:rsidR="00877E76" w:rsidRPr="00877E76" w:rsidRDefault="00877E76" w:rsidP="00877E76">
      <w:pPr>
        <w:spacing w:after="120" w:line="360" w:lineRule="auto"/>
        <w:jc w:val="both"/>
        <w:rPr>
          <w:rFonts w:ascii="Lidl Font Pro" w:hAnsi="Lidl Font Pro"/>
          <w:color w:val="000000" w:themeColor="text1"/>
          <w:lang w:val="el-GR"/>
        </w:rPr>
      </w:pPr>
      <w:r w:rsidRPr="00877E76">
        <w:rPr>
          <w:rFonts w:ascii="Lidl Font Pro" w:hAnsi="Lidl Font Pro"/>
          <w:color w:val="000000" w:themeColor="text1"/>
          <w:lang w:val="el-GR"/>
        </w:rPr>
        <w:t>Στην Ελλάδα, η Lidl δραστηριοποιείται από το 1999. Σήμερα απασχολεί περισσότερους από 6.700 εργαζομένους, ενώ το δίκτυό της αριθμεί 231 καταστήματα και 5 υπερσύγχρονα εφοδιαστικά κέντρα.</w:t>
      </w:r>
    </w:p>
    <w:p w14:paraId="74AED6B0" w14:textId="77777777" w:rsidR="0049075C" w:rsidRPr="00E07676" w:rsidRDefault="0049075C" w:rsidP="00E842D1">
      <w:pPr>
        <w:spacing w:after="120" w:line="360" w:lineRule="auto"/>
        <w:jc w:val="both"/>
        <w:rPr>
          <w:rFonts w:ascii="Lidl Font Pro" w:hAnsi="Lidl Font Pro"/>
          <w:b/>
          <w:bCs/>
          <w:color w:val="000000" w:themeColor="text1"/>
          <w:lang w:val="el-GR"/>
        </w:rPr>
      </w:pP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10" w:history="1">
        <w:r w:rsidR="000D44D0" w:rsidRPr="001131BF">
          <w:rPr>
            <w:rFonts w:ascii="Lidl Font Pro" w:hAnsi="Lidl Font Pro" w:cs="Calibri,Bold"/>
            <w:b/>
            <w:bCs/>
            <w:color w:val="1F497D"/>
            <w:lang w:val="en-US"/>
          </w:rPr>
          <w:t>linkedin.com/company/lidl-hellas</w:t>
        </w:r>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612A31" w:rsidRDefault="006B243D" w:rsidP="006B243D">
      <w:pPr>
        <w:autoSpaceDE w:val="0"/>
        <w:autoSpaceDN w:val="0"/>
        <w:adjustRightInd w:val="0"/>
        <w:spacing w:after="0"/>
        <w:jc w:val="both"/>
        <w:rPr>
          <w:rFonts w:ascii="Lidl Font Pro" w:hAnsi="Lidl Font Pro" w:cs="Calibri,Bold"/>
          <w:b/>
          <w:bCs/>
          <w:color w:val="1F497D"/>
          <w:lang w:val="sv-SE"/>
        </w:rPr>
      </w:pPr>
      <w:r w:rsidRPr="00612A31">
        <w:rPr>
          <w:rFonts w:ascii="Lidl Font Pro" w:hAnsi="Lidl Font Pro" w:cs="Calibri,Bold"/>
          <w:b/>
          <w:bCs/>
          <w:color w:val="1F497D"/>
          <w:lang w:val="sv-SE"/>
        </w:rPr>
        <w:t xml:space="preserve"> </w:t>
      </w:r>
    </w:p>
    <w:p w14:paraId="494C8FFE" w14:textId="602ABB20" w:rsidR="00AF568F" w:rsidRPr="00612A31"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12A31" w:rsidSect="00DF2D4F">
      <w:headerReference w:type="default" r:id="rId13"/>
      <w:footerReference w:type="defaul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B0DC5" w14:textId="77777777" w:rsidR="003168D4" w:rsidRDefault="003168D4" w:rsidP="00C15348">
      <w:pPr>
        <w:spacing w:after="0" w:line="240" w:lineRule="auto"/>
      </w:pPr>
      <w:r>
        <w:separator/>
      </w:r>
    </w:p>
  </w:endnote>
  <w:endnote w:type="continuationSeparator" w:id="0">
    <w:p w14:paraId="6B1AAD6B" w14:textId="77777777" w:rsidR="003168D4" w:rsidRDefault="003168D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BC27F" w14:textId="77777777" w:rsidR="003168D4" w:rsidRDefault="003168D4" w:rsidP="00C15348">
      <w:pPr>
        <w:spacing w:after="0" w:line="240" w:lineRule="auto"/>
      </w:pPr>
      <w:r>
        <w:separator/>
      </w:r>
    </w:p>
  </w:footnote>
  <w:footnote w:type="continuationSeparator" w:id="0">
    <w:p w14:paraId="382B737C" w14:textId="77777777" w:rsidR="003168D4" w:rsidRDefault="003168D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22443D5"/>
    <w:multiLevelType w:val="hybridMultilevel"/>
    <w:tmpl w:val="090A04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579171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2D84"/>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4BE"/>
    <w:rsid w:val="002E68DD"/>
    <w:rsid w:val="002F0181"/>
    <w:rsid w:val="00301D4C"/>
    <w:rsid w:val="00303911"/>
    <w:rsid w:val="00306FEF"/>
    <w:rsid w:val="003168D4"/>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5D4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2A31"/>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4239"/>
    <w:rsid w:val="00796992"/>
    <w:rsid w:val="007A583B"/>
    <w:rsid w:val="007A6132"/>
    <w:rsid w:val="007B2386"/>
    <w:rsid w:val="007B3EDF"/>
    <w:rsid w:val="007B65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5D88"/>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7E76"/>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22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03730"/>
    <w:rsid w:val="00B108ED"/>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75BB5"/>
    <w:rsid w:val="00C77C3B"/>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07676"/>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66EE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EF4A84"/>
    <w:rsid w:val="00EF6A12"/>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6334424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66543577">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GSEdq7Py1T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5981</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58</cp:revision>
  <cp:lastPrinted>2017-09-18T08:53:00Z</cp:lastPrinted>
  <dcterms:created xsi:type="dcterms:W3CDTF">2023-01-04T07:58:00Z</dcterms:created>
  <dcterms:modified xsi:type="dcterms:W3CDTF">2025-09-02T08:09:00Z</dcterms:modified>
</cp:coreProperties>
</file>