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7748C1D" w:rsidR="00C15348" w:rsidRPr="003E75E2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E75E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E75E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607E57" w:rsidRPr="002546B7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A1318C" w:rsidRPr="00385597">
        <w:rPr>
          <w:rFonts w:ascii="Lidl Font Pro" w:hAnsi="Lidl Font Pro" w:cs="Helv"/>
          <w:color w:val="auto"/>
          <w:sz w:val="22"/>
          <w:szCs w:val="22"/>
          <w:lang w:val="el-GR"/>
        </w:rPr>
        <w:t>9</w:t>
      </w:r>
      <w:r w:rsidR="00830899" w:rsidRPr="003E75E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607E57" w:rsidRPr="002546B7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3E75E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E75E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3E75E2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1CEF9173" w14:textId="55BF91E7" w:rsidR="00ED3415" w:rsidRDefault="00ED3415" w:rsidP="00BB7AD6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ED341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 Lidl Ελλάς επαναλειτουργεί το πλήρως α</w:t>
      </w:r>
      <w:r w:rsidR="00F665F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νακαινισμένο</w:t>
      </w:r>
      <w:r w:rsidRPr="00ED341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κατάστημά της στη Χερσόνησο Κρήτης </w:t>
      </w:r>
    </w:p>
    <w:p w14:paraId="1C6BDA16" w14:textId="5B437142" w:rsidR="003233DA" w:rsidRPr="00ED3415" w:rsidRDefault="00ED3415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D341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Ένα σύγχρονο και λειτουργικό κατάστημα, με αναβαθμισμένες υποδομές και βιώσιμες λύσεις, είναι πλέον στη διάθεση των κατοίκων και επισκεπτών της περιοχής.</w:t>
      </w:r>
    </w:p>
    <w:bookmarkEnd w:id="0"/>
    <w:bookmarkEnd w:id="1"/>
    <w:p w14:paraId="119DF343" w14:textId="683D816F" w:rsidR="00ED3415" w:rsidRPr="00385597" w:rsidRDefault="00ED3415" w:rsidP="00ED3415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t xml:space="preserve">Η </w:t>
      </w:r>
      <w:r w:rsidRPr="00ED3415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, στο πλαίσιο του στρατηγικού της σχεδίου για τον εκσυγχρονισμό του δικτύου της, εγκαινίασε τη </w:t>
      </w:r>
      <w:r w:rsidRPr="00ED3415">
        <w:rPr>
          <w:rFonts w:ascii="Lidl Font Pro" w:hAnsi="Lidl Font Pro"/>
          <w:b/>
          <w:bCs/>
          <w:color w:val="000000" w:themeColor="text1"/>
          <w:lang w:val="el-GR"/>
        </w:rPr>
        <w:t>Δευτέρα 5 Μαΐου</w:t>
      </w:r>
      <w:r w:rsidR="00C33A8C">
        <w:rPr>
          <w:rFonts w:ascii="Lidl Font Pro" w:hAnsi="Lidl Font Pro"/>
          <w:b/>
          <w:bCs/>
          <w:color w:val="000000" w:themeColor="text1"/>
          <w:lang w:val="el-GR"/>
        </w:rPr>
        <w:t xml:space="preserve"> 2025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 το πλήρως ανακατασκευασμένο κατάστημά της στη </w:t>
      </w:r>
      <w:r w:rsidRPr="00ED3415">
        <w:rPr>
          <w:rFonts w:ascii="Lidl Font Pro" w:hAnsi="Lidl Font Pro"/>
          <w:b/>
          <w:bCs/>
          <w:color w:val="000000" w:themeColor="text1"/>
          <w:lang w:val="el-GR"/>
        </w:rPr>
        <w:t>Χερσόνησο Κρήτης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, επί της Παλαιάς Εθνικής Οδού Ηρακλείου – Αγίου Νικολάου. </w:t>
      </w:r>
      <w:r w:rsidR="00385597" w:rsidRPr="00385597">
        <w:rPr>
          <w:rFonts w:ascii="Lidl Font Pro" w:hAnsi="Lidl Font Pro"/>
          <w:color w:val="000000" w:themeColor="text1"/>
          <w:lang w:val="el-GR"/>
        </w:rPr>
        <w:t xml:space="preserve">Η συνολική επένδυση, που αναμένεται να ξεπεράσει τα </w:t>
      </w:r>
      <w:r w:rsidR="00385597" w:rsidRPr="00385597">
        <w:rPr>
          <w:rFonts w:ascii="Lidl Font Pro" w:hAnsi="Lidl Font Pro"/>
          <w:b/>
          <w:bCs/>
          <w:color w:val="000000" w:themeColor="text1"/>
          <w:lang w:val="el-GR"/>
        </w:rPr>
        <w:t>5,9 εκατομμύρια ευρώ</w:t>
      </w:r>
      <w:r w:rsidR="00385597" w:rsidRPr="00385597">
        <w:rPr>
          <w:rFonts w:ascii="Lidl Font Pro" w:hAnsi="Lidl Font Pro"/>
          <w:color w:val="000000" w:themeColor="text1"/>
          <w:lang w:val="el-GR"/>
        </w:rPr>
        <w:t>, επιβεβαιώνει τη διαρκή δέσμευση της εταιρείας για την αναβάθμιση της αγοραστικής εμπειρίας.</w:t>
      </w:r>
    </w:p>
    <w:p w14:paraId="144E906A" w14:textId="51CD857E" w:rsidR="00ED3415" w:rsidRPr="00ED3415" w:rsidRDefault="00ED3415" w:rsidP="00ED3415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t xml:space="preserve">Το νέο κατάστημα εκτείνεται πλέον σε </w:t>
      </w:r>
      <w:r w:rsidRPr="00ED3415">
        <w:rPr>
          <w:rFonts w:ascii="Lidl Font Pro" w:hAnsi="Lidl Font Pro"/>
          <w:b/>
          <w:bCs/>
          <w:color w:val="000000" w:themeColor="text1"/>
          <w:lang w:val="el-GR"/>
        </w:rPr>
        <w:t>1.269 τ.μ.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 και προσφέρει έναν συνδυασμό άνεσης, καινοτομίας και λειτουργικότητας. Μεταξύ των σημαντικότερων βελτιώσεων περιλαμβάνονται:</w:t>
      </w:r>
    </w:p>
    <w:p w14:paraId="2385F40B" w14:textId="77777777" w:rsidR="00ED3415" w:rsidRDefault="00ED3415" w:rsidP="00ED3415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t>Ανανεωμένος και αισθητικά αναβαθμισμένος χώρος πώλησης</w:t>
      </w:r>
    </w:p>
    <w:p w14:paraId="22AE06A9" w14:textId="77777777" w:rsidR="00ED3415" w:rsidRDefault="00ED3415" w:rsidP="00ED3415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t>Νέα, εμπλουτισμένα σημεία παρουσίασης προϊόντων</w:t>
      </w:r>
    </w:p>
    <w:p w14:paraId="06CB6F11" w14:textId="77777777" w:rsidR="00ED3415" w:rsidRDefault="00ED3415" w:rsidP="00ED3415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t>Σύγχρονος χώρος Bake Off</w:t>
      </w:r>
    </w:p>
    <w:p w14:paraId="62869F51" w14:textId="77777777" w:rsidR="00ED3415" w:rsidRDefault="00ED3415" w:rsidP="00ED3415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t>Ανακαίνιση βοηθητικών και υποστηρικτικών χώρων</w:t>
      </w:r>
    </w:p>
    <w:p w14:paraId="58FC96D3" w14:textId="375211EE" w:rsidR="00ED3415" w:rsidRPr="00ED3415" w:rsidRDefault="00ED3415" w:rsidP="00ED3415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t>Χώρος ανακύκλωσης και νέο στέγαστρο για τα καρότσια</w:t>
      </w:r>
    </w:p>
    <w:p w14:paraId="225077C7" w14:textId="1F8CCBAC" w:rsidR="00ED3415" w:rsidRPr="00ED3415" w:rsidRDefault="00ED3415" w:rsidP="00ED3415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t xml:space="preserve">Το κατάστημα διαθέτει συνολικά </w:t>
      </w:r>
      <w:r w:rsidRPr="00ED3415">
        <w:rPr>
          <w:rFonts w:ascii="Lidl Font Pro" w:hAnsi="Lidl Font Pro"/>
          <w:b/>
          <w:bCs/>
          <w:color w:val="000000" w:themeColor="text1"/>
          <w:lang w:val="el-GR"/>
        </w:rPr>
        <w:t>1</w:t>
      </w:r>
      <w:r w:rsidR="001A1DF7" w:rsidRPr="001A1DF7">
        <w:rPr>
          <w:rFonts w:ascii="Lidl Font Pro" w:hAnsi="Lidl Font Pro"/>
          <w:b/>
          <w:bCs/>
          <w:color w:val="000000" w:themeColor="text1"/>
          <w:lang w:val="el-GR"/>
        </w:rPr>
        <w:t>2</w:t>
      </w:r>
      <w:r w:rsidRPr="00ED3415">
        <w:rPr>
          <w:rFonts w:ascii="Lidl Font Pro" w:hAnsi="Lidl Font Pro"/>
          <w:b/>
          <w:bCs/>
          <w:color w:val="000000" w:themeColor="text1"/>
          <w:lang w:val="el-GR"/>
        </w:rPr>
        <w:t xml:space="preserve"> ταμεία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 (5 παραδοσιακά και </w:t>
      </w:r>
      <w:r w:rsidR="00F665FA" w:rsidRPr="00F665FA">
        <w:rPr>
          <w:rFonts w:ascii="Lidl Font Pro" w:hAnsi="Lidl Font Pro"/>
          <w:color w:val="000000" w:themeColor="text1"/>
          <w:lang w:val="el-GR"/>
        </w:rPr>
        <w:t>7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Self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Check</w:t>
      </w:r>
      <w:r w:rsidRPr="00ED3415">
        <w:rPr>
          <w:rFonts w:ascii="Lidl Font Pro" w:hAnsi="Lidl Font Pro"/>
          <w:color w:val="000000" w:themeColor="text1"/>
          <w:lang w:val="el-GR"/>
        </w:rPr>
        <w:t>-</w:t>
      </w:r>
      <w:r w:rsidR="00137394">
        <w:rPr>
          <w:rFonts w:ascii="Lidl Font Pro" w:hAnsi="Lidl Font Pro"/>
          <w:color w:val="000000" w:themeColor="text1"/>
          <w:lang w:val="en-US"/>
        </w:rPr>
        <w:t>O</w:t>
      </w:r>
      <w:r>
        <w:rPr>
          <w:rFonts w:ascii="Lidl Font Pro" w:hAnsi="Lidl Font Pro"/>
          <w:color w:val="000000" w:themeColor="text1"/>
          <w:lang w:val="en-US"/>
        </w:rPr>
        <w:t>ut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), καθώς και </w:t>
      </w:r>
      <w:r w:rsidRPr="00ED3415">
        <w:rPr>
          <w:rFonts w:ascii="Lidl Font Pro" w:hAnsi="Lidl Font Pro"/>
          <w:b/>
          <w:bCs/>
          <w:color w:val="000000" w:themeColor="text1"/>
          <w:lang w:val="el-GR"/>
        </w:rPr>
        <w:t>106 θέσεις στάθμευσης</w:t>
      </w:r>
      <w:r w:rsidRPr="00ED3415">
        <w:rPr>
          <w:rFonts w:ascii="Lidl Font Pro" w:hAnsi="Lidl Font Pro"/>
          <w:color w:val="000000" w:themeColor="text1"/>
          <w:lang w:val="el-GR"/>
        </w:rPr>
        <w:t>, εξασφαλίζοντας άνετη και ασφαλή πρόσβαση για όλους τους πελάτες.</w:t>
      </w:r>
    </w:p>
    <w:p w14:paraId="6C2F2E0E" w14:textId="161A2B04" w:rsidR="00ED3415" w:rsidRPr="00ED3415" w:rsidRDefault="00ED3415" w:rsidP="00ED3415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lastRenderedPageBreak/>
        <w:t>Στ</w:t>
      </w:r>
      <w:r w:rsidR="00137394">
        <w:rPr>
          <w:rFonts w:ascii="Lidl Font Pro" w:hAnsi="Lidl Font Pro"/>
          <w:color w:val="000000" w:themeColor="text1"/>
          <w:lang w:val="el-GR"/>
        </w:rPr>
        <w:t>ον δρόμο για ένα καλύτερο αύριο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ED3415">
        <w:rPr>
          <w:rFonts w:ascii="Lidl Font Pro" w:hAnsi="Lidl Font Pro"/>
          <w:b/>
          <w:bCs/>
          <w:color w:val="000000" w:themeColor="text1"/>
          <w:lang w:val="el-GR"/>
        </w:rPr>
        <w:t xml:space="preserve">Lidl Ελλάς 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έχει ήδη εγκαταστήσει </w:t>
      </w:r>
      <w:r w:rsidRPr="00137394">
        <w:rPr>
          <w:rFonts w:ascii="Lidl Font Pro" w:hAnsi="Lidl Font Pro"/>
          <w:b/>
          <w:bCs/>
          <w:color w:val="000000" w:themeColor="text1"/>
          <w:lang w:val="el-GR"/>
        </w:rPr>
        <w:t>6 σημεία φόρτισης ηλεκτρικών οχημάτων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, ενώ έχει προγραμματίσει την τοποθέτηση </w:t>
      </w:r>
      <w:r w:rsidRPr="00137394">
        <w:rPr>
          <w:rFonts w:ascii="Lidl Font Pro" w:hAnsi="Lidl Font Pro"/>
          <w:b/>
          <w:bCs/>
          <w:color w:val="000000" w:themeColor="text1"/>
          <w:lang w:val="el-GR"/>
        </w:rPr>
        <w:t>φωτοβολταϊκού συστήματος στη μεταλλική στέγη του καταστήματος εντός του 2025</w:t>
      </w:r>
      <w:r w:rsidRPr="00ED3415">
        <w:rPr>
          <w:rFonts w:ascii="Lidl Font Pro" w:hAnsi="Lidl Font Pro"/>
          <w:color w:val="000000" w:themeColor="text1"/>
          <w:lang w:val="el-GR"/>
        </w:rPr>
        <w:t>. Μέσα από αυτές τις πρωτοβουλίες, η εταιρεία ενισχύει την κατεύθυνσή της προς μια πιο βιώσιμη και «πράσινη» λειτουργία.</w:t>
      </w:r>
    </w:p>
    <w:p w14:paraId="12F72101" w14:textId="77777777" w:rsidR="00ED3415" w:rsidRDefault="00ED3415" w:rsidP="00ED3415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D3415">
        <w:rPr>
          <w:rFonts w:ascii="Lidl Font Pro" w:hAnsi="Lidl Font Pro"/>
          <w:color w:val="000000" w:themeColor="text1"/>
          <w:lang w:val="el-GR"/>
        </w:rPr>
        <w:t xml:space="preserve">Με την ανακαίνιση του καταστήματος στη Χερσόνησο, η </w:t>
      </w:r>
      <w:r w:rsidRPr="00137394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ED3415">
        <w:rPr>
          <w:rFonts w:ascii="Lidl Font Pro" w:hAnsi="Lidl Font Pro"/>
          <w:color w:val="000000" w:themeColor="text1"/>
          <w:lang w:val="el-GR"/>
        </w:rPr>
        <w:t xml:space="preserve"> επενδύει σε σύγχρονες και φιλικές προς το περιβάλλον υποδομές, αναβαθμίζοντας την καθημερινότητα τόσο των καταναλωτών όσο και των εργαζομένων της.</w:t>
      </w:r>
    </w:p>
    <w:p w14:paraId="5D544E4B" w14:textId="243EA971" w:rsidR="000D44D0" w:rsidRPr="00AE64C5" w:rsidRDefault="000D44D0" w:rsidP="00ED341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1A1DF7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1A1DF7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1A1DF7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1A1DF7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2A3097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2A3097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2A3097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2A3097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307375A3"/>
    <w:multiLevelType w:val="hybridMultilevel"/>
    <w:tmpl w:val="7F3ECF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200C7"/>
    <w:multiLevelType w:val="hybridMultilevel"/>
    <w:tmpl w:val="140083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C049A4"/>
    <w:multiLevelType w:val="hybridMultilevel"/>
    <w:tmpl w:val="C63C5E04"/>
    <w:lvl w:ilvl="0" w:tplc="2C0E66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4FE2C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6AA41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A28A47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4C5A82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198B6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514AFE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BE4FC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86D06F2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6"/>
  </w:num>
  <w:num w:numId="2" w16cid:durableId="1724518041">
    <w:abstractNumId w:val="5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4"/>
  </w:num>
  <w:num w:numId="5" w16cid:durableId="1689481417">
    <w:abstractNumId w:val="1"/>
  </w:num>
  <w:num w:numId="6" w16cid:durableId="886179962">
    <w:abstractNumId w:val="3"/>
  </w:num>
  <w:num w:numId="7" w16cid:durableId="78041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3470"/>
    <w:rsid w:val="00024A8A"/>
    <w:rsid w:val="00024E48"/>
    <w:rsid w:val="00034ED0"/>
    <w:rsid w:val="0004601D"/>
    <w:rsid w:val="00050063"/>
    <w:rsid w:val="000505E6"/>
    <w:rsid w:val="000524C9"/>
    <w:rsid w:val="00052D12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5405"/>
    <w:rsid w:val="001362F5"/>
    <w:rsid w:val="00137394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1DF7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1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46B7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A3097"/>
    <w:rsid w:val="002A323C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5597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5E2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13AF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07E57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B38A5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45E9F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04B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D3E1F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0826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318C"/>
    <w:rsid w:val="00A1653D"/>
    <w:rsid w:val="00A2171F"/>
    <w:rsid w:val="00A2495E"/>
    <w:rsid w:val="00A24C32"/>
    <w:rsid w:val="00A30DFB"/>
    <w:rsid w:val="00A3201F"/>
    <w:rsid w:val="00A326F8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6280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3A8C"/>
    <w:rsid w:val="00C34719"/>
    <w:rsid w:val="00C36098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1956"/>
    <w:rsid w:val="00CB0793"/>
    <w:rsid w:val="00CB1A4D"/>
    <w:rsid w:val="00CB43B3"/>
    <w:rsid w:val="00CC0BEA"/>
    <w:rsid w:val="00CC5E78"/>
    <w:rsid w:val="00CC6D24"/>
    <w:rsid w:val="00CD2D75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546A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D7B8F"/>
    <w:rsid w:val="00DE14ED"/>
    <w:rsid w:val="00DE6D50"/>
    <w:rsid w:val="00DF2BDE"/>
    <w:rsid w:val="00DF2D4F"/>
    <w:rsid w:val="00E02519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77BDA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3415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65FA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11</cp:revision>
  <cp:lastPrinted>2017-09-18T08:53:00Z</cp:lastPrinted>
  <dcterms:created xsi:type="dcterms:W3CDTF">2025-05-05T14:29:00Z</dcterms:created>
  <dcterms:modified xsi:type="dcterms:W3CDTF">2025-05-09T07:30:00Z</dcterms:modified>
</cp:coreProperties>
</file>