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021D3015" w:rsidR="007F3131" w:rsidRPr="00A91C86" w:rsidRDefault="007F3131" w:rsidP="00E70986">
      <w:pPr>
        <w:pStyle w:val="EinfAbs"/>
        <w:jc w:val="right"/>
        <w:rPr>
          <w:rFonts w:ascii="Lidl Font Pro" w:hAnsi="Lidl Font Pro" w:cs="Helv"/>
          <w:sz w:val="22"/>
          <w:szCs w:val="22"/>
          <w:lang w:val="el-GR"/>
        </w:rPr>
      </w:pPr>
    </w:p>
    <w:p w14:paraId="4F220E82" w14:textId="00336C5B"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84492D">
        <w:rPr>
          <w:rFonts w:ascii="Lidl Font Pro" w:eastAsia="Lidl Font Pro" w:hAnsi="Lidl Font Pro" w:cs="Lidl Font Pro"/>
          <w:color w:val="000000"/>
          <w:lang w:val="el-GR"/>
        </w:rPr>
        <w:t>29</w:t>
      </w:r>
      <w:r w:rsidR="00F5548C" w:rsidRPr="00F5548C">
        <w:rPr>
          <w:rFonts w:ascii="Lidl Font Pro" w:eastAsia="Lidl Font Pro" w:hAnsi="Lidl Font Pro" w:cs="Lidl Font Pro"/>
          <w:color w:val="000000"/>
          <w:lang w:val="el-GR"/>
        </w:rPr>
        <w:t>/</w:t>
      </w:r>
      <w:r w:rsidR="00A91C86" w:rsidRPr="00BB0F62">
        <w:rPr>
          <w:rFonts w:ascii="Lidl Font Pro" w:eastAsia="Lidl Font Pro" w:hAnsi="Lidl Font Pro" w:cs="Lidl Font Pro"/>
          <w:color w:val="000000"/>
          <w:lang w:val="el-GR"/>
        </w:rPr>
        <w:t>10</w:t>
      </w:r>
      <w:r w:rsidR="00E25634">
        <w:rPr>
          <w:rFonts w:ascii="Lidl Font Pro" w:eastAsia="Lidl Font Pro" w:hAnsi="Lidl Font Pro" w:cs="Lidl Font Pro"/>
          <w:color w:val="000000"/>
          <w:lang w:val="el-GR"/>
        </w:rPr>
        <w:t>/</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02F11C7C" w14:textId="5691CCE9" w:rsidR="00986293" w:rsidRPr="00897B0C" w:rsidRDefault="00986293" w:rsidP="00897B0C">
      <w:pPr>
        <w:spacing w:before="100" w:beforeAutospacing="1" w:after="120" w:line="360" w:lineRule="auto"/>
        <w:jc w:val="both"/>
        <w:rPr>
          <w:rFonts w:ascii="Lidl Font Pro" w:hAnsi="Lidl Font Pro" w:cs="Calibri-Bold"/>
          <w:b/>
          <w:bCs/>
          <w:color w:val="1F497D" w:themeColor="text2"/>
          <w:sz w:val="36"/>
          <w:szCs w:val="36"/>
          <w:lang w:val="el-GR"/>
        </w:rPr>
      </w:pPr>
      <w:r w:rsidRPr="374E3AC1">
        <w:rPr>
          <w:rFonts w:ascii="Lidl Font Pro" w:hAnsi="Lidl Font Pro" w:cs="Calibri-Bold"/>
          <w:b/>
          <w:bCs/>
          <w:color w:val="1F497D" w:themeColor="text2"/>
          <w:sz w:val="36"/>
          <w:szCs w:val="36"/>
          <w:lang w:val="el-GR"/>
        </w:rPr>
        <w:t xml:space="preserve">Η </w:t>
      </w:r>
      <w:proofErr w:type="spellStart"/>
      <w:r w:rsidRPr="374E3AC1">
        <w:rPr>
          <w:rFonts w:ascii="Lidl Font Pro" w:hAnsi="Lidl Font Pro" w:cs="Calibri-Bold"/>
          <w:b/>
          <w:bCs/>
          <w:color w:val="1F497D" w:themeColor="text2"/>
          <w:sz w:val="36"/>
          <w:szCs w:val="36"/>
          <w:lang w:val="el-GR"/>
        </w:rPr>
        <w:t>Lidl</w:t>
      </w:r>
      <w:proofErr w:type="spellEnd"/>
      <w:r w:rsidRPr="374E3AC1">
        <w:rPr>
          <w:rFonts w:ascii="Lidl Font Pro" w:hAnsi="Lidl Font Pro" w:cs="Calibri-Bold"/>
          <w:b/>
          <w:bCs/>
          <w:color w:val="1F497D" w:themeColor="text2"/>
          <w:sz w:val="36"/>
          <w:szCs w:val="36"/>
          <w:lang w:val="el-GR"/>
        </w:rPr>
        <w:t xml:space="preserve"> Ελλάς μεγάλος χορηγός στα 17</w:t>
      </w:r>
      <w:r w:rsidRPr="374E3AC1">
        <w:rPr>
          <w:rFonts w:ascii="Lidl Font Pro" w:hAnsi="Lidl Font Pro" w:cs="Calibri-Bold"/>
          <w:b/>
          <w:bCs/>
          <w:color w:val="1F497D" w:themeColor="text2"/>
          <w:sz w:val="36"/>
          <w:szCs w:val="36"/>
          <w:vertAlign w:val="superscript"/>
          <w:lang w:val="el-GR"/>
        </w:rPr>
        <w:t>α</w:t>
      </w:r>
      <w:r w:rsidR="00CC587A" w:rsidRPr="374E3AC1">
        <w:rPr>
          <w:rFonts w:ascii="Lidl Font Pro" w:hAnsi="Lidl Font Pro" w:cs="Calibri-Bold"/>
          <w:b/>
          <w:bCs/>
          <w:color w:val="1F497D" w:themeColor="text2"/>
          <w:sz w:val="36"/>
          <w:szCs w:val="36"/>
          <w:lang w:val="el-GR"/>
        </w:rPr>
        <w:t xml:space="preserve"> </w:t>
      </w:r>
      <w:r w:rsidRPr="374E3AC1">
        <w:rPr>
          <w:rFonts w:ascii="Lidl Font Pro" w:hAnsi="Lidl Font Pro" w:cs="Calibri-Bold"/>
          <w:b/>
          <w:bCs/>
          <w:color w:val="1F497D" w:themeColor="text2"/>
          <w:sz w:val="36"/>
          <w:szCs w:val="36"/>
          <w:lang w:val="el-GR"/>
        </w:rPr>
        <w:t xml:space="preserve">Βραβεία Ποιότητας του Γαστρονόμου </w:t>
      </w:r>
    </w:p>
    <w:p w14:paraId="4B919398" w14:textId="5562E836" w:rsidR="33E69038" w:rsidRDefault="33E69038" w:rsidP="207128D3">
      <w:pPr>
        <w:spacing w:line="360" w:lineRule="auto"/>
        <w:jc w:val="both"/>
        <w:rPr>
          <w:rFonts w:ascii="Lidl Font Pro" w:eastAsia="Lidl Font Pro" w:hAnsi="Lidl Font Pro" w:cs="Lidl Font Pro"/>
          <w:b/>
          <w:bCs/>
          <w:color w:val="1F497D" w:themeColor="text2"/>
          <w:lang w:val="el-GR"/>
        </w:rPr>
      </w:pPr>
      <w:r w:rsidRPr="1DBDF1CC">
        <w:rPr>
          <w:rFonts w:ascii="Lidl Font Pro" w:eastAsia="Lidl Font Pro" w:hAnsi="Lidl Font Pro" w:cs="Lidl Font Pro"/>
          <w:b/>
          <w:bCs/>
          <w:color w:val="1F487C"/>
          <w:lang w:val="el-GR"/>
        </w:rPr>
        <w:t>Η εταιρεία συμμετείχε στα 17α Βραβεία Ποιότητας του Γαστρονόμου, μία εκδήλωση</w:t>
      </w:r>
      <w:r w:rsidR="000512B9">
        <w:rPr>
          <w:rFonts w:ascii="Lidl Font Pro" w:eastAsia="Lidl Font Pro" w:hAnsi="Lidl Font Pro" w:cs="Lidl Font Pro"/>
          <w:b/>
          <w:bCs/>
          <w:strike/>
          <w:color w:val="FF0000"/>
          <w:lang w:val="el-GR"/>
        </w:rPr>
        <w:t xml:space="preserve"> </w:t>
      </w:r>
      <w:r w:rsidRPr="1DBDF1CC">
        <w:rPr>
          <w:rFonts w:ascii="Lidl Font Pro" w:eastAsia="Lidl Font Pro" w:hAnsi="Lidl Font Pro" w:cs="Lidl Font Pro"/>
          <w:b/>
          <w:bCs/>
          <w:color w:val="1F487C"/>
          <w:lang w:val="el-GR"/>
        </w:rPr>
        <w:t>αφιερωμένη στην ελληνική γαστρονομία και τη βιώσιμη παραγωγή, που φέτος τίμησε τους παραγωγούς των Κυκλάδων και την πολύτιμη προσφορά τους στη διαφύλαξη της τοπικής πολιτιστικής κληρονομιάς και του φυσικού πλούτου.</w:t>
      </w:r>
    </w:p>
    <w:p w14:paraId="5B802D36" w14:textId="7DE4E535" w:rsidR="0734A0E8" w:rsidRDefault="0734A0E8" w:rsidP="1DBDF1CC">
      <w:pPr>
        <w:spacing w:line="360" w:lineRule="auto"/>
        <w:jc w:val="both"/>
        <w:rPr>
          <w:rFonts w:ascii="Lidl Font Pro" w:eastAsia="Lidl Font Pro" w:hAnsi="Lidl Font Pro" w:cs="Lidl Font Pro"/>
          <w:lang w:val="el-GR"/>
        </w:rPr>
      </w:pPr>
      <w:r w:rsidRPr="1DBDF1CC">
        <w:rPr>
          <w:rFonts w:ascii="Lidl Font Pro" w:eastAsia="Lidl Font Pro" w:hAnsi="Lidl Font Pro" w:cs="Lidl Font Pro"/>
          <w:lang w:val="el-GR"/>
        </w:rPr>
        <w:t xml:space="preserve">Η </w:t>
      </w:r>
      <w:proofErr w:type="spellStart"/>
      <w:r w:rsidRPr="1DBDF1CC">
        <w:rPr>
          <w:rFonts w:ascii="Lidl Font Pro" w:eastAsia="Lidl Font Pro" w:hAnsi="Lidl Font Pro" w:cs="Lidl Font Pro"/>
          <w:b/>
          <w:bCs/>
          <w:lang w:val="el-GR"/>
        </w:rPr>
        <w:t>Lidl</w:t>
      </w:r>
      <w:proofErr w:type="spellEnd"/>
      <w:r w:rsidRPr="1DBDF1CC">
        <w:rPr>
          <w:rFonts w:ascii="Lidl Font Pro" w:eastAsia="Lidl Font Pro" w:hAnsi="Lidl Font Pro" w:cs="Lidl Font Pro"/>
          <w:b/>
          <w:bCs/>
          <w:lang w:val="el-GR"/>
        </w:rPr>
        <w:t xml:space="preserve"> Ελλάς </w:t>
      </w:r>
      <w:r w:rsidR="3AAC4F97" w:rsidRPr="000512B9">
        <w:rPr>
          <w:rFonts w:ascii="Lidl Font Pro" w:eastAsia="Lidl Font Pro" w:hAnsi="Lidl Font Pro" w:cs="Lidl Font Pro"/>
          <w:lang w:val="el-GR"/>
        </w:rPr>
        <w:t>για 3η συνεχόμενη χρονιά στήριξε τα</w:t>
      </w:r>
      <w:r w:rsidR="3AAC4F97" w:rsidRPr="000512B9">
        <w:rPr>
          <w:rFonts w:ascii="Lidl Font Pro" w:eastAsia="Lidl Font Pro" w:hAnsi="Lidl Font Pro" w:cs="Lidl Font Pro"/>
          <w:b/>
          <w:bCs/>
          <w:lang w:val="el-GR"/>
        </w:rPr>
        <w:t xml:space="preserve"> </w:t>
      </w:r>
      <w:r w:rsidRPr="000512B9">
        <w:rPr>
          <w:rFonts w:ascii="Lidl Font Pro" w:eastAsia="Lidl Font Pro" w:hAnsi="Lidl Font Pro" w:cs="Lidl Font Pro"/>
          <w:b/>
          <w:bCs/>
          <w:lang w:val="el-GR"/>
        </w:rPr>
        <w:t>17α</w:t>
      </w:r>
      <w:r w:rsidRPr="1DBDF1CC">
        <w:rPr>
          <w:rFonts w:ascii="Lidl Font Pro" w:eastAsia="Lidl Font Pro" w:hAnsi="Lidl Font Pro" w:cs="Lidl Font Pro"/>
          <w:b/>
          <w:bCs/>
          <w:lang w:val="el-GR"/>
        </w:rPr>
        <w:t xml:space="preserve"> Βραβεία Ποιότητας του Γαστρονόμου</w:t>
      </w:r>
      <w:r w:rsidRPr="1DBDF1CC">
        <w:rPr>
          <w:rFonts w:ascii="Lidl Font Pro" w:eastAsia="Lidl Font Pro" w:hAnsi="Lidl Font Pro" w:cs="Lidl Font Pro"/>
          <w:lang w:val="el-GR"/>
        </w:rPr>
        <w:t xml:space="preserve">, που φέτος πραγματοποιήθηκαν στη </w:t>
      </w:r>
      <w:r w:rsidRPr="1DBDF1CC">
        <w:rPr>
          <w:rFonts w:ascii="Lidl Font Pro" w:eastAsia="Lidl Font Pro" w:hAnsi="Lidl Font Pro" w:cs="Lidl Font Pro"/>
          <w:b/>
          <w:bCs/>
          <w:lang w:val="el-GR"/>
        </w:rPr>
        <w:t>Σύρο</w:t>
      </w:r>
      <w:r w:rsidRPr="000512B9">
        <w:rPr>
          <w:rFonts w:ascii="Lidl Font Pro" w:eastAsia="Lidl Font Pro" w:hAnsi="Lidl Font Pro" w:cs="Lidl Font Pro"/>
          <w:lang w:val="el-GR"/>
        </w:rPr>
        <w:t>,</w:t>
      </w:r>
      <w:r w:rsidR="74756CC7" w:rsidRPr="000512B9">
        <w:rPr>
          <w:rFonts w:ascii="Lidl Font Pro" w:eastAsia="Lidl Font Pro" w:hAnsi="Lidl Font Pro" w:cs="Lidl Font Pro"/>
          <w:lang w:val="el-GR"/>
        </w:rPr>
        <w:t xml:space="preserve"> ως μεγάλος χορηγός</w:t>
      </w:r>
      <w:r w:rsidRPr="000512B9">
        <w:rPr>
          <w:rFonts w:ascii="Lidl Font Pro" w:eastAsia="Lidl Font Pro" w:hAnsi="Lidl Font Pro" w:cs="Lidl Font Pro"/>
          <w:lang w:val="el-GR"/>
        </w:rPr>
        <w:t xml:space="preserve"> αναδεικνύοντας τη σημαντική συμβολή των </w:t>
      </w:r>
      <w:proofErr w:type="spellStart"/>
      <w:r w:rsidRPr="000512B9">
        <w:rPr>
          <w:rFonts w:ascii="Lidl Font Pro" w:eastAsia="Lidl Font Pro" w:hAnsi="Lidl Font Pro" w:cs="Lidl Font Pro"/>
          <w:lang w:val="el-GR"/>
        </w:rPr>
        <w:t>Κυκλαδιτών</w:t>
      </w:r>
      <w:proofErr w:type="spellEnd"/>
      <w:r w:rsidRPr="000512B9">
        <w:rPr>
          <w:rFonts w:ascii="Lidl Font Pro" w:eastAsia="Lidl Font Pro" w:hAnsi="Lidl Font Pro" w:cs="Lidl Font Pro"/>
          <w:lang w:val="el-GR"/>
        </w:rPr>
        <w:t xml:space="preserve"> παραγωγών στη διατήρηση της παράδοσης και της τοπικής παραγωγής. Σε μια περίοδο που</w:t>
      </w:r>
      <w:r w:rsidRPr="1DBDF1CC">
        <w:rPr>
          <w:rFonts w:ascii="Lidl Font Pro" w:eastAsia="Lidl Font Pro" w:hAnsi="Lidl Font Pro" w:cs="Lidl Font Pro"/>
          <w:lang w:val="el-GR"/>
        </w:rPr>
        <w:t xml:space="preserve"> η παραδοσιακή γεωργία και κτηνοτροφία στις Κυκλάδες αντιμετωπίζουν προκλήσεις, τα </w:t>
      </w:r>
      <w:r w:rsidRPr="000512B9">
        <w:rPr>
          <w:rFonts w:ascii="Lidl Font Pro" w:eastAsia="Lidl Font Pro" w:hAnsi="Lidl Font Pro" w:cs="Lidl Font Pro"/>
          <w:lang w:val="el-GR"/>
        </w:rPr>
        <w:t>βραβεία</w:t>
      </w:r>
      <w:r w:rsidR="1AB2BC1B" w:rsidRPr="000512B9">
        <w:rPr>
          <w:rFonts w:ascii="Lidl Font Pro" w:eastAsia="Lidl Font Pro" w:hAnsi="Lidl Font Pro" w:cs="Lidl Font Pro"/>
          <w:lang w:val="el-GR"/>
        </w:rPr>
        <w:t xml:space="preserve"> αυτά τοποθετούν στο επίκεντρο</w:t>
      </w:r>
      <w:r w:rsidRPr="1DBDF1CC">
        <w:rPr>
          <w:rFonts w:ascii="Lidl Font Pro" w:eastAsia="Lidl Font Pro" w:hAnsi="Lidl Font Pro" w:cs="Lidl Font Pro"/>
          <w:lang w:val="el-GR"/>
        </w:rPr>
        <w:t xml:space="preserve"> σε αυτούς τους παραγωγούς που με επιμονή και μεράκι συνεχίζουν να καλλιεργούν τη γη, να παράγουν παραδοσιακά προϊόντα, και να διατηρούν τον κυκλαδίτικο τρόπο ζωής. </w:t>
      </w:r>
    </w:p>
    <w:p w14:paraId="4D89643D" w14:textId="64054DE5" w:rsidR="0734A0E8" w:rsidRDefault="0734A0E8" w:rsidP="1DBDF1CC">
      <w:pPr>
        <w:spacing w:line="360" w:lineRule="auto"/>
        <w:jc w:val="both"/>
        <w:rPr>
          <w:rFonts w:ascii="Lidl Font Pro" w:eastAsia="Lidl Font Pro" w:hAnsi="Lidl Font Pro" w:cs="Lidl Font Pro"/>
          <w:lang w:val="el-GR"/>
        </w:rPr>
      </w:pPr>
      <w:r w:rsidRPr="1DBDF1CC">
        <w:rPr>
          <w:rFonts w:ascii="Lidl Font Pro" w:eastAsia="Lidl Font Pro" w:hAnsi="Lidl Font Pro" w:cs="Lidl Font Pro"/>
          <w:lang w:val="el-GR"/>
        </w:rPr>
        <w:t xml:space="preserve">Στο πλαίσιο της στρατηγικής της για την ενίσχυση της βιωσιμότητας και της τοπικής οικονομίας, η </w:t>
      </w:r>
      <w:proofErr w:type="spellStart"/>
      <w:r w:rsidRPr="1DBDF1CC">
        <w:rPr>
          <w:rFonts w:ascii="Lidl Font Pro" w:eastAsia="Lidl Font Pro" w:hAnsi="Lidl Font Pro" w:cs="Lidl Font Pro"/>
          <w:b/>
          <w:bCs/>
          <w:lang w:val="el-GR"/>
        </w:rPr>
        <w:t>Lidl</w:t>
      </w:r>
      <w:proofErr w:type="spellEnd"/>
      <w:r w:rsidRPr="1DBDF1CC">
        <w:rPr>
          <w:rFonts w:ascii="Lidl Font Pro" w:eastAsia="Lidl Font Pro" w:hAnsi="Lidl Font Pro" w:cs="Lidl Font Pro"/>
          <w:b/>
          <w:bCs/>
          <w:lang w:val="el-GR"/>
        </w:rPr>
        <w:t xml:space="preserve"> Ελλάς</w:t>
      </w:r>
      <w:r w:rsidRPr="1DBDF1CC">
        <w:rPr>
          <w:rFonts w:ascii="Lidl Font Pro" w:eastAsia="Lidl Font Pro" w:hAnsi="Lidl Font Pro" w:cs="Lidl Font Pro"/>
          <w:lang w:val="el-GR"/>
        </w:rPr>
        <w:t xml:space="preserve"> βράβευσε τον </w:t>
      </w:r>
      <w:r w:rsidRPr="1DBDF1CC">
        <w:rPr>
          <w:rFonts w:ascii="Lidl Font Pro" w:eastAsia="Lidl Font Pro" w:hAnsi="Lidl Font Pro" w:cs="Lidl Font Pro"/>
          <w:b/>
          <w:bCs/>
          <w:lang w:val="el-GR"/>
        </w:rPr>
        <w:t xml:space="preserve">Σύλλογο Επαγγελματιών Αλιέων Αμοργού «Η </w:t>
      </w:r>
      <w:proofErr w:type="spellStart"/>
      <w:r w:rsidRPr="1DBDF1CC">
        <w:rPr>
          <w:rFonts w:ascii="Lidl Font Pro" w:eastAsia="Lidl Font Pro" w:hAnsi="Lidl Font Pro" w:cs="Lidl Font Pro"/>
          <w:b/>
          <w:bCs/>
          <w:lang w:val="el-GR"/>
        </w:rPr>
        <w:t>Χοζοβιώτισσα</w:t>
      </w:r>
      <w:proofErr w:type="spellEnd"/>
      <w:r w:rsidRPr="1DBDF1CC">
        <w:rPr>
          <w:rFonts w:ascii="Lidl Font Pro" w:eastAsia="Lidl Font Pro" w:hAnsi="Lidl Font Pro" w:cs="Lidl Font Pro"/>
          <w:b/>
          <w:bCs/>
          <w:lang w:val="el-GR"/>
        </w:rPr>
        <w:t>»</w:t>
      </w:r>
      <w:r w:rsidRPr="1DBDF1CC">
        <w:rPr>
          <w:rFonts w:ascii="Lidl Font Pro" w:eastAsia="Lidl Font Pro" w:hAnsi="Lidl Font Pro" w:cs="Lidl Font Pro"/>
          <w:lang w:val="el-GR"/>
        </w:rPr>
        <w:t xml:space="preserve"> με το </w:t>
      </w:r>
      <w:r w:rsidRPr="1DBDF1CC">
        <w:rPr>
          <w:rFonts w:ascii="Lidl Font Pro" w:eastAsia="Lidl Font Pro" w:hAnsi="Lidl Font Pro" w:cs="Lidl Font Pro"/>
          <w:b/>
          <w:bCs/>
          <w:lang w:val="el-GR"/>
        </w:rPr>
        <w:t>Βραβείο Βιωσιμότητας</w:t>
      </w:r>
      <w:r w:rsidRPr="1DBDF1CC">
        <w:rPr>
          <w:rFonts w:ascii="Lidl Font Pro" w:eastAsia="Lidl Font Pro" w:hAnsi="Lidl Font Pro" w:cs="Lidl Font Pro"/>
          <w:lang w:val="el-GR"/>
        </w:rPr>
        <w:t xml:space="preserve">. Οι αλιείς της Αμοργού ξεχώρισαν για τη δέσμευσή τους στην προστασία του θαλάσσιου περιβάλλοντος, λαμβάνοντας μέτρα όπως η πρόταση για </w:t>
      </w:r>
      <w:r w:rsidRPr="000512B9">
        <w:rPr>
          <w:rFonts w:ascii="Lidl Font Pro" w:eastAsia="Lidl Font Pro" w:hAnsi="Lidl Font Pro" w:cs="Lidl Font Pro"/>
          <w:lang w:val="el-GR"/>
        </w:rPr>
        <w:t>κλείσιμο τριών σημαντικών ψαρότοπων του νησιού και η παύση αλιείας για δύο μήνες κατά την περίοδο αναπαραγωγής των ψαριών. Επιπλέον,</w:t>
      </w:r>
      <w:r w:rsidR="186F570D" w:rsidRPr="000512B9">
        <w:rPr>
          <w:rFonts w:ascii="Lidl Font Pro" w:eastAsia="Lidl Font Pro" w:hAnsi="Lidl Font Pro" w:cs="Lidl Font Pro"/>
          <w:lang w:val="el-GR"/>
        </w:rPr>
        <w:t xml:space="preserve"> με αίσθημα αυξημένης ευθύνης απέναντι στον τόπο τους,</w:t>
      </w:r>
      <w:r w:rsidRPr="000512B9">
        <w:rPr>
          <w:rFonts w:ascii="Lidl Font Pro" w:eastAsia="Lidl Font Pro" w:hAnsi="Lidl Font Pro" w:cs="Lidl Font Pro"/>
          <w:lang w:val="el-GR"/>
        </w:rPr>
        <w:t xml:space="preserve"> χρησιμοποιούν</w:t>
      </w:r>
      <w:r w:rsidRPr="1DBDF1CC">
        <w:rPr>
          <w:rFonts w:ascii="Lidl Font Pro" w:eastAsia="Lidl Font Pro" w:hAnsi="Lidl Font Pro" w:cs="Lidl Font Pro"/>
          <w:lang w:val="el-GR"/>
        </w:rPr>
        <w:t xml:space="preserve"> ανακυκλώσιμα δίχτυα, προστατεύοντας τους νεαρούς πληθυσμούς ψαριών, και συμμετέχουν σε δράσεις καθαρισμού ακτών από πλαστικά. </w:t>
      </w:r>
    </w:p>
    <w:p w14:paraId="5B4B2C25" w14:textId="4CC9C071" w:rsidR="0734A0E8" w:rsidRPr="000512B9" w:rsidRDefault="0734A0E8" w:rsidP="6B49162E">
      <w:pPr>
        <w:spacing w:line="360" w:lineRule="auto"/>
        <w:jc w:val="both"/>
        <w:rPr>
          <w:lang w:val="el-GR"/>
        </w:rPr>
      </w:pPr>
      <w:r w:rsidRPr="6B49162E">
        <w:rPr>
          <w:rFonts w:ascii="Lidl Font Pro" w:eastAsia="Lidl Font Pro" w:hAnsi="Lidl Font Pro" w:cs="Lidl Font Pro"/>
          <w:lang w:val="el-GR"/>
        </w:rPr>
        <w:t xml:space="preserve">Τα </w:t>
      </w:r>
      <w:r w:rsidRPr="6B49162E">
        <w:rPr>
          <w:rFonts w:ascii="Lidl Font Pro" w:eastAsia="Lidl Font Pro" w:hAnsi="Lidl Font Pro" w:cs="Lidl Font Pro"/>
          <w:b/>
          <w:bCs/>
          <w:lang w:val="el-GR"/>
        </w:rPr>
        <w:t xml:space="preserve">Βραβεία Ποιότητας του Γαστρονόμου </w:t>
      </w:r>
      <w:r w:rsidRPr="6B49162E">
        <w:rPr>
          <w:rFonts w:ascii="Lidl Font Pro" w:eastAsia="Lidl Font Pro" w:hAnsi="Lidl Font Pro" w:cs="Lidl Font Pro"/>
          <w:lang w:val="el-GR"/>
        </w:rPr>
        <w:t xml:space="preserve">αποτελούν ένα θεσμό που κάθε χρόνο τιμά τους κορυφαίους παραγωγούς και οργανισμούς για την αφοσίωσή τους στην ποιότητα, τη βιωσιμότητα και την καινοτομία. Οι φετινοί βραβευθέντες από τις Κυκλάδες ανέδειξαν τη σημασία της τοπικής παραγωγής και την ανάγκη προστασίας του φυσικού </w:t>
      </w:r>
      <w:r w:rsidRPr="6B49162E">
        <w:rPr>
          <w:rFonts w:ascii="Lidl Font Pro" w:eastAsia="Lidl Font Pro" w:hAnsi="Lidl Font Pro" w:cs="Lidl Font Pro"/>
          <w:lang w:val="el-GR"/>
        </w:rPr>
        <w:lastRenderedPageBreak/>
        <w:t xml:space="preserve">περιβάλλοντος, ενισχύοντας το μήνυμα της ανάγκης για βιώσιμες πρακτικές σε όλες τις μορφές παραγωγής. </w:t>
      </w:r>
    </w:p>
    <w:p w14:paraId="1A81C87E" w14:textId="2FE9CC5C" w:rsidR="0734A0E8" w:rsidRPr="000512B9" w:rsidRDefault="0734A0E8" w:rsidP="6B49162E">
      <w:pPr>
        <w:spacing w:line="360" w:lineRule="auto"/>
        <w:jc w:val="both"/>
        <w:rPr>
          <w:lang w:val="el-GR"/>
        </w:rPr>
      </w:pPr>
      <w:r w:rsidRPr="6B49162E">
        <w:rPr>
          <w:rFonts w:ascii="Lidl Font Pro" w:eastAsia="Lidl Font Pro" w:hAnsi="Lidl Font Pro" w:cs="Lidl Font Pro"/>
          <w:lang w:val="el-GR"/>
        </w:rPr>
        <w:t xml:space="preserve">Η </w:t>
      </w:r>
      <w:proofErr w:type="spellStart"/>
      <w:r w:rsidRPr="6B49162E">
        <w:rPr>
          <w:rFonts w:ascii="Lidl Font Pro" w:eastAsia="Lidl Font Pro" w:hAnsi="Lidl Font Pro" w:cs="Lidl Font Pro"/>
          <w:b/>
          <w:bCs/>
          <w:lang w:val="el-GR"/>
        </w:rPr>
        <w:t>Lidl</w:t>
      </w:r>
      <w:proofErr w:type="spellEnd"/>
      <w:r w:rsidRPr="6B49162E">
        <w:rPr>
          <w:rFonts w:ascii="Lidl Font Pro" w:eastAsia="Lidl Font Pro" w:hAnsi="Lidl Font Pro" w:cs="Lidl Font Pro"/>
          <w:b/>
          <w:bCs/>
          <w:lang w:val="el-GR"/>
        </w:rPr>
        <w:t xml:space="preserve"> Ελλάς</w:t>
      </w:r>
      <w:r w:rsidRPr="6B49162E">
        <w:rPr>
          <w:rFonts w:ascii="Lidl Font Pro" w:eastAsia="Lidl Font Pro" w:hAnsi="Lidl Font Pro" w:cs="Lidl Font Pro"/>
          <w:lang w:val="el-GR"/>
        </w:rPr>
        <w:t xml:space="preserve"> παραμένει σταθερά προσηλωμένη στο όραμά της για ένα βιώσιμο μέλλον, στηρίζοντας δράσεις που προάγουν την ελληνική γαστρονομία, την περιβαλλοντική συνείδηση και την ενδυνάμωση των τοπικών κοινωνιών.</w:t>
      </w:r>
    </w:p>
    <w:p w14:paraId="1FEE387D" w14:textId="70D6151E" w:rsidR="00EC1BD3" w:rsidRPr="00AE64C5" w:rsidRDefault="00EC1BD3" w:rsidP="0084492D">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3573C8" w:rsidP="00EC1BD3">
      <w:pPr>
        <w:autoSpaceDE w:val="0"/>
        <w:autoSpaceDN w:val="0"/>
        <w:adjustRightInd w:val="0"/>
        <w:spacing w:after="0"/>
        <w:jc w:val="both"/>
        <w:rPr>
          <w:rFonts w:ascii="Lidl Font Pro" w:hAnsi="Lidl Font Pro" w:cs="Calibri,Bold"/>
          <w:b/>
          <w:bCs/>
          <w:color w:val="1F497D"/>
          <w:lang w:val="sv-SE"/>
        </w:rPr>
      </w:pPr>
      <w:hyperlink r:id="rId11"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3573C8"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3573C8"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3573C8"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3573C8"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90529" w14:textId="77777777" w:rsidR="00DF01AC" w:rsidRDefault="00DF01AC" w:rsidP="00C15348">
      <w:pPr>
        <w:spacing w:after="0" w:line="240" w:lineRule="auto"/>
      </w:pPr>
      <w:r>
        <w:separator/>
      </w:r>
    </w:p>
  </w:endnote>
  <w:endnote w:type="continuationSeparator" w:id="0">
    <w:p w14:paraId="6EE88F3A" w14:textId="77777777" w:rsidR="00DF01AC" w:rsidRDefault="00DF01AC" w:rsidP="00C15348">
      <w:pPr>
        <w:spacing w:after="0" w:line="240" w:lineRule="auto"/>
      </w:pPr>
      <w:r>
        <w:continuationSeparator/>
      </w:r>
    </w:p>
  </w:endnote>
  <w:endnote w:type="continuationNotice" w:id="1">
    <w:p w14:paraId="2221DAE7" w14:textId="77777777" w:rsidR="00DF01AC" w:rsidRDefault="00DF0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2869B" w14:textId="77777777" w:rsidR="00DF01AC" w:rsidRDefault="00DF01AC" w:rsidP="00C15348">
      <w:pPr>
        <w:spacing w:after="0" w:line="240" w:lineRule="auto"/>
      </w:pPr>
      <w:r>
        <w:separator/>
      </w:r>
    </w:p>
  </w:footnote>
  <w:footnote w:type="continuationSeparator" w:id="0">
    <w:p w14:paraId="1FB7E3DB" w14:textId="77777777" w:rsidR="00DF01AC" w:rsidRDefault="00DF01AC" w:rsidP="00C15348">
      <w:pPr>
        <w:spacing w:after="0" w:line="240" w:lineRule="auto"/>
      </w:pPr>
      <w:r>
        <w:continuationSeparator/>
      </w:r>
    </w:p>
  </w:footnote>
  <w:footnote w:type="continuationNotice" w:id="1">
    <w:p w14:paraId="45617F04" w14:textId="77777777" w:rsidR="00DF01AC" w:rsidRDefault="00DF01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2D26"/>
    <w:rsid w:val="00013264"/>
    <w:rsid w:val="000138F0"/>
    <w:rsid w:val="00015897"/>
    <w:rsid w:val="0001764A"/>
    <w:rsid w:val="00017D87"/>
    <w:rsid w:val="00020293"/>
    <w:rsid w:val="00020E29"/>
    <w:rsid w:val="00022A86"/>
    <w:rsid w:val="0002319B"/>
    <w:rsid w:val="00024A8A"/>
    <w:rsid w:val="00024E48"/>
    <w:rsid w:val="000253E1"/>
    <w:rsid w:val="000254DA"/>
    <w:rsid w:val="00025EEA"/>
    <w:rsid w:val="00026428"/>
    <w:rsid w:val="0003093D"/>
    <w:rsid w:val="000324CD"/>
    <w:rsid w:val="00041694"/>
    <w:rsid w:val="00041AB9"/>
    <w:rsid w:val="00043848"/>
    <w:rsid w:val="00050063"/>
    <w:rsid w:val="000512B9"/>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97F88"/>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1E7D"/>
    <w:rsid w:val="000E368E"/>
    <w:rsid w:val="000F02AF"/>
    <w:rsid w:val="000F04D0"/>
    <w:rsid w:val="000F27F1"/>
    <w:rsid w:val="000F47E6"/>
    <w:rsid w:val="000F5DB3"/>
    <w:rsid w:val="000F608E"/>
    <w:rsid w:val="000F7825"/>
    <w:rsid w:val="001013D5"/>
    <w:rsid w:val="00101915"/>
    <w:rsid w:val="001036A1"/>
    <w:rsid w:val="00107107"/>
    <w:rsid w:val="0011073F"/>
    <w:rsid w:val="00110BC8"/>
    <w:rsid w:val="001123E6"/>
    <w:rsid w:val="001135B3"/>
    <w:rsid w:val="001137FC"/>
    <w:rsid w:val="00116AEE"/>
    <w:rsid w:val="00117B99"/>
    <w:rsid w:val="001200D3"/>
    <w:rsid w:val="00121CE0"/>
    <w:rsid w:val="0012324C"/>
    <w:rsid w:val="001244AC"/>
    <w:rsid w:val="00124B95"/>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1DDF"/>
    <w:rsid w:val="0015238D"/>
    <w:rsid w:val="001533EC"/>
    <w:rsid w:val="00153D2D"/>
    <w:rsid w:val="00154455"/>
    <w:rsid w:val="001573E6"/>
    <w:rsid w:val="00161C78"/>
    <w:rsid w:val="00162A47"/>
    <w:rsid w:val="00162B5D"/>
    <w:rsid w:val="0016448B"/>
    <w:rsid w:val="00173671"/>
    <w:rsid w:val="00173BDA"/>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035"/>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26A"/>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1089"/>
    <w:rsid w:val="002322EB"/>
    <w:rsid w:val="00232A09"/>
    <w:rsid w:val="00232D34"/>
    <w:rsid w:val="0023463E"/>
    <w:rsid w:val="0023474E"/>
    <w:rsid w:val="002350DA"/>
    <w:rsid w:val="00237A95"/>
    <w:rsid w:val="00240308"/>
    <w:rsid w:val="0024264A"/>
    <w:rsid w:val="00243ED7"/>
    <w:rsid w:val="00246031"/>
    <w:rsid w:val="002465EA"/>
    <w:rsid w:val="00246BD9"/>
    <w:rsid w:val="00246E0E"/>
    <w:rsid w:val="00252C13"/>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83F86"/>
    <w:rsid w:val="0029000F"/>
    <w:rsid w:val="00291837"/>
    <w:rsid w:val="0029225A"/>
    <w:rsid w:val="00296D08"/>
    <w:rsid w:val="002A41F8"/>
    <w:rsid w:val="002A57B2"/>
    <w:rsid w:val="002A6692"/>
    <w:rsid w:val="002A7C9A"/>
    <w:rsid w:val="002B156B"/>
    <w:rsid w:val="002B161E"/>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213"/>
    <w:rsid w:val="002E68DD"/>
    <w:rsid w:val="002E7B4E"/>
    <w:rsid w:val="002F0181"/>
    <w:rsid w:val="002F22C8"/>
    <w:rsid w:val="002F3073"/>
    <w:rsid w:val="00303911"/>
    <w:rsid w:val="00305535"/>
    <w:rsid w:val="0030653A"/>
    <w:rsid w:val="00306FEF"/>
    <w:rsid w:val="00307FC7"/>
    <w:rsid w:val="003125E6"/>
    <w:rsid w:val="00320740"/>
    <w:rsid w:val="00320E82"/>
    <w:rsid w:val="003236BE"/>
    <w:rsid w:val="00323941"/>
    <w:rsid w:val="0032738A"/>
    <w:rsid w:val="00332474"/>
    <w:rsid w:val="00335D03"/>
    <w:rsid w:val="00336ACA"/>
    <w:rsid w:val="00337A0D"/>
    <w:rsid w:val="00340366"/>
    <w:rsid w:val="00341DAE"/>
    <w:rsid w:val="00344923"/>
    <w:rsid w:val="00353B8C"/>
    <w:rsid w:val="00354E9D"/>
    <w:rsid w:val="0035702E"/>
    <w:rsid w:val="00357D61"/>
    <w:rsid w:val="00360BB3"/>
    <w:rsid w:val="00361980"/>
    <w:rsid w:val="00363225"/>
    <w:rsid w:val="00363F99"/>
    <w:rsid w:val="003649DA"/>
    <w:rsid w:val="0036664C"/>
    <w:rsid w:val="003674EA"/>
    <w:rsid w:val="00367811"/>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B7A08"/>
    <w:rsid w:val="003C5940"/>
    <w:rsid w:val="003C5F05"/>
    <w:rsid w:val="003D2087"/>
    <w:rsid w:val="003D2B48"/>
    <w:rsid w:val="003D4EBC"/>
    <w:rsid w:val="003E0AAE"/>
    <w:rsid w:val="003E1E63"/>
    <w:rsid w:val="003E22C6"/>
    <w:rsid w:val="003E2D3A"/>
    <w:rsid w:val="003E58A9"/>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996"/>
    <w:rsid w:val="00406FF5"/>
    <w:rsid w:val="00413192"/>
    <w:rsid w:val="00415DC4"/>
    <w:rsid w:val="00415F2D"/>
    <w:rsid w:val="004165B6"/>
    <w:rsid w:val="00416892"/>
    <w:rsid w:val="00416A80"/>
    <w:rsid w:val="0042003A"/>
    <w:rsid w:val="00421A27"/>
    <w:rsid w:val="00421E70"/>
    <w:rsid w:val="004252FB"/>
    <w:rsid w:val="00426054"/>
    <w:rsid w:val="00426D43"/>
    <w:rsid w:val="004279AB"/>
    <w:rsid w:val="00431AFB"/>
    <w:rsid w:val="004339B9"/>
    <w:rsid w:val="00434C16"/>
    <w:rsid w:val="0043591A"/>
    <w:rsid w:val="00436EB4"/>
    <w:rsid w:val="0043731C"/>
    <w:rsid w:val="00440604"/>
    <w:rsid w:val="00442FC7"/>
    <w:rsid w:val="00443DFD"/>
    <w:rsid w:val="004457BB"/>
    <w:rsid w:val="00445DC8"/>
    <w:rsid w:val="00447001"/>
    <w:rsid w:val="004470A0"/>
    <w:rsid w:val="00447F97"/>
    <w:rsid w:val="00454A10"/>
    <w:rsid w:val="00455110"/>
    <w:rsid w:val="004553EB"/>
    <w:rsid w:val="00455D23"/>
    <w:rsid w:val="004570AC"/>
    <w:rsid w:val="00461CE1"/>
    <w:rsid w:val="00462BFE"/>
    <w:rsid w:val="00464923"/>
    <w:rsid w:val="004661BC"/>
    <w:rsid w:val="0047015E"/>
    <w:rsid w:val="00470CD6"/>
    <w:rsid w:val="00471CE4"/>
    <w:rsid w:val="00472626"/>
    <w:rsid w:val="00474448"/>
    <w:rsid w:val="00475379"/>
    <w:rsid w:val="004753AB"/>
    <w:rsid w:val="004758E6"/>
    <w:rsid w:val="00476FD3"/>
    <w:rsid w:val="0047758A"/>
    <w:rsid w:val="0048239D"/>
    <w:rsid w:val="0048249F"/>
    <w:rsid w:val="0048503F"/>
    <w:rsid w:val="00486021"/>
    <w:rsid w:val="004862EF"/>
    <w:rsid w:val="00493A13"/>
    <w:rsid w:val="00494329"/>
    <w:rsid w:val="0049546D"/>
    <w:rsid w:val="004A0724"/>
    <w:rsid w:val="004A0BA0"/>
    <w:rsid w:val="004A0E81"/>
    <w:rsid w:val="004A1191"/>
    <w:rsid w:val="004A23D1"/>
    <w:rsid w:val="004A752A"/>
    <w:rsid w:val="004B17C9"/>
    <w:rsid w:val="004B5BC6"/>
    <w:rsid w:val="004B5D49"/>
    <w:rsid w:val="004B69B8"/>
    <w:rsid w:val="004C1325"/>
    <w:rsid w:val="004C3141"/>
    <w:rsid w:val="004C31C9"/>
    <w:rsid w:val="004C59E3"/>
    <w:rsid w:val="004D1466"/>
    <w:rsid w:val="004D2759"/>
    <w:rsid w:val="004D2F7B"/>
    <w:rsid w:val="004D5103"/>
    <w:rsid w:val="004D5642"/>
    <w:rsid w:val="004D5A97"/>
    <w:rsid w:val="004D5D1C"/>
    <w:rsid w:val="004D7984"/>
    <w:rsid w:val="004E10DC"/>
    <w:rsid w:val="004E1B59"/>
    <w:rsid w:val="004E2374"/>
    <w:rsid w:val="004E42F6"/>
    <w:rsid w:val="004E6273"/>
    <w:rsid w:val="004F31D6"/>
    <w:rsid w:val="004F427E"/>
    <w:rsid w:val="004F4DA3"/>
    <w:rsid w:val="004F5399"/>
    <w:rsid w:val="004F6C8B"/>
    <w:rsid w:val="004F736C"/>
    <w:rsid w:val="005003F7"/>
    <w:rsid w:val="00501833"/>
    <w:rsid w:val="00501C4B"/>
    <w:rsid w:val="00504728"/>
    <w:rsid w:val="00506274"/>
    <w:rsid w:val="00506CBC"/>
    <w:rsid w:val="00507B59"/>
    <w:rsid w:val="00512D7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3AD"/>
    <w:rsid w:val="005774FF"/>
    <w:rsid w:val="00580CA4"/>
    <w:rsid w:val="00581B8E"/>
    <w:rsid w:val="00581F46"/>
    <w:rsid w:val="0058265D"/>
    <w:rsid w:val="005843B6"/>
    <w:rsid w:val="00586673"/>
    <w:rsid w:val="00587025"/>
    <w:rsid w:val="005913FE"/>
    <w:rsid w:val="00592BD8"/>
    <w:rsid w:val="00593063"/>
    <w:rsid w:val="00594034"/>
    <w:rsid w:val="00595776"/>
    <w:rsid w:val="005963A5"/>
    <w:rsid w:val="00596B82"/>
    <w:rsid w:val="005A265F"/>
    <w:rsid w:val="005A3E57"/>
    <w:rsid w:val="005A488E"/>
    <w:rsid w:val="005A50F0"/>
    <w:rsid w:val="005A5502"/>
    <w:rsid w:val="005A62CF"/>
    <w:rsid w:val="005B0675"/>
    <w:rsid w:val="005B1A3F"/>
    <w:rsid w:val="005B2682"/>
    <w:rsid w:val="005B3710"/>
    <w:rsid w:val="005C1310"/>
    <w:rsid w:val="005C433E"/>
    <w:rsid w:val="005C4556"/>
    <w:rsid w:val="005C6D50"/>
    <w:rsid w:val="005C7B02"/>
    <w:rsid w:val="005D0BA7"/>
    <w:rsid w:val="005D36A4"/>
    <w:rsid w:val="005D65AF"/>
    <w:rsid w:val="005E1BB6"/>
    <w:rsid w:val="005E4703"/>
    <w:rsid w:val="005E4D58"/>
    <w:rsid w:val="005E784A"/>
    <w:rsid w:val="005E7CAE"/>
    <w:rsid w:val="005F038C"/>
    <w:rsid w:val="005F0960"/>
    <w:rsid w:val="005F15EF"/>
    <w:rsid w:val="005F276F"/>
    <w:rsid w:val="005F4050"/>
    <w:rsid w:val="005F607C"/>
    <w:rsid w:val="005F6A78"/>
    <w:rsid w:val="005F7DC6"/>
    <w:rsid w:val="00603234"/>
    <w:rsid w:val="00603FFE"/>
    <w:rsid w:val="0060437F"/>
    <w:rsid w:val="00610772"/>
    <w:rsid w:val="006111FF"/>
    <w:rsid w:val="00612F3B"/>
    <w:rsid w:val="006174A5"/>
    <w:rsid w:val="00620217"/>
    <w:rsid w:val="0062046F"/>
    <w:rsid w:val="0062113E"/>
    <w:rsid w:val="0062154D"/>
    <w:rsid w:val="00622532"/>
    <w:rsid w:val="006305E8"/>
    <w:rsid w:val="00633E64"/>
    <w:rsid w:val="00636F23"/>
    <w:rsid w:val="00640725"/>
    <w:rsid w:val="00640B1F"/>
    <w:rsid w:val="00641257"/>
    <w:rsid w:val="006419CE"/>
    <w:rsid w:val="00642BA4"/>
    <w:rsid w:val="006435C1"/>
    <w:rsid w:val="00643AF1"/>
    <w:rsid w:val="00645BCF"/>
    <w:rsid w:val="00645EF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1BC"/>
    <w:rsid w:val="00675433"/>
    <w:rsid w:val="00676462"/>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56E4"/>
    <w:rsid w:val="006A61C9"/>
    <w:rsid w:val="006A65CC"/>
    <w:rsid w:val="006A6FBB"/>
    <w:rsid w:val="006A708A"/>
    <w:rsid w:val="006B0498"/>
    <w:rsid w:val="006B3851"/>
    <w:rsid w:val="006B478F"/>
    <w:rsid w:val="006B6FB7"/>
    <w:rsid w:val="006B75CF"/>
    <w:rsid w:val="006B7916"/>
    <w:rsid w:val="006C124A"/>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976"/>
    <w:rsid w:val="00771EA9"/>
    <w:rsid w:val="00772E7A"/>
    <w:rsid w:val="007749F5"/>
    <w:rsid w:val="00774FD9"/>
    <w:rsid w:val="00777BF4"/>
    <w:rsid w:val="0078031A"/>
    <w:rsid w:val="00780C78"/>
    <w:rsid w:val="00781EE5"/>
    <w:rsid w:val="00784E92"/>
    <w:rsid w:val="00785F4A"/>
    <w:rsid w:val="00790E97"/>
    <w:rsid w:val="007918D7"/>
    <w:rsid w:val="00792248"/>
    <w:rsid w:val="00792728"/>
    <w:rsid w:val="00794F0D"/>
    <w:rsid w:val="007A14EE"/>
    <w:rsid w:val="007A1A19"/>
    <w:rsid w:val="007A1E90"/>
    <w:rsid w:val="007A271D"/>
    <w:rsid w:val="007A4775"/>
    <w:rsid w:val="007A4B78"/>
    <w:rsid w:val="007A4BCF"/>
    <w:rsid w:val="007A5350"/>
    <w:rsid w:val="007A6132"/>
    <w:rsid w:val="007A7A5F"/>
    <w:rsid w:val="007B19D1"/>
    <w:rsid w:val="007B2386"/>
    <w:rsid w:val="007B3EDF"/>
    <w:rsid w:val="007B44F7"/>
    <w:rsid w:val="007B71BE"/>
    <w:rsid w:val="007C0240"/>
    <w:rsid w:val="007C1F7B"/>
    <w:rsid w:val="007C3B03"/>
    <w:rsid w:val="007C4EEF"/>
    <w:rsid w:val="007D50F0"/>
    <w:rsid w:val="007D52D0"/>
    <w:rsid w:val="007D7542"/>
    <w:rsid w:val="007E087A"/>
    <w:rsid w:val="007E32AD"/>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5F44"/>
    <w:rsid w:val="00817D1B"/>
    <w:rsid w:val="00821B49"/>
    <w:rsid w:val="00822133"/>
    <w:rsid w:val="0082297B"/>
    <w:rsid w:val="0082312D"/>
    <w:rsid w:val="0082661C"/>
    <w:rsid w:val="00831FC7"/>
    <w:rsid w:val="008326FA"/>
    <w:rsid w:val="00834894"/>
    <w:rsid w:val="00834C7C"/>
    <w:rsid w:val="00835ABB"/>
    <w:rsid w:val="00837FAE"/>
    <w:rsid w:val="00840992"/>
    <w:rsid w:val="008423E9"/>
    <w:rsid w:val="00843384"/>
    <w:rsid w:val="0084492D"/>
    <w:rsid w:val="0084592A"/>
    <w:rsid w:val="00845D58"/>
    <w:rsid w:val="00846C99"/>
    <w:rsid w:val="008504C5"/>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B0C"/>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3FEF"/>
    <w:rsid w:val="008D4F82"/>
    <w:rsid w:val="008D55F8"/>
    <w:rsid w:val="008D5C92"/>
    <w:rsid w:val="008D6174"/>
    <w:rsid w:val="008E59B1"/>
    <w:rsid w:val="008F3185"/>
    <w:rsid w:val="008F5580"/>
    <w:rsid w:val="008F5DED"/>
    <w:rsid w:val="008F61DC"/>
    <w:rsid w:val="00900E2D"/>
    <w:rsid w:val="00904528"/>
    <w:rsid w:val="00904754"/>
    <w:rsid w:val="0090693B"/>
    <w:rsid w:val="00907308"/>
    <w:rsid w:val="00907DC6"/>
    <w:rsid w:val="00910748"/>
    <w:rsid w:val="009119F0"/>
    <w:rsid w:val="00911DA9"/>
    <w:rsid w:val="00912796"/>
    <w:rsid w:val="00915B02"/>
    <w:rsid w:val="00916C12"/>
    <w:rsid w:val="00923BDF"/>
    <w:rsid w:val="009264C1"/>
    <w:rsid w:val="00926DD5"/>
    <w:rsid w:val="00930330"/>
    <w:rsid w:val="009307D5"/>
    <w:rsid w:val="00930A36"/>
    <w:rsid w:val="00931D39"/>
    <w:rsid w:val="00932549"/>
    <w:rsid w:val="009332A3"/>
    <w:rsid w:val="00943F19"/>
    <w:rsid w:val="009444DF"/>
    <w:rsid w:val="00944D83"/>
    <w:rsid w:val="00945CFE"/>
    <w:rsid w:val="00947C08"/>
    <w:rsid w:val="00950F01"/>
    <w:rsid w:val="009525F5"/>
    <w:rsid w:val="00954C21"/>
    <w:rsid w:val="009557AD"/>
    <w:rsid w:val="00956777"/>
    <w:rsid w:val="00956E13"/>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228E"/>
    <w:rsid w:val="00984611"/>
    <w:rsid w:val="00986293"/>
    <w:rsid w:val="00987345"/>
    <w:rsid w:val="00990347"/>
    <w:rsid w:val="009918B9"/>
    <w:rsid w:val="00993D21"/>
    <w:rsid w:val="009944B9"/>
    <w:rsid w:val="00997D19"/>
    <w:rsid w:val="009A0F81"/>
    <w:rsid w:val="009A2687"/>
    <w:rsid w:val="009A5357"/>
    <w:rsid w:val="009A57DD"/>
    <w:rsid w:val="009A7E98"/>
    <w:rsid w:val="009B1438"/>
    <w:rsid w:val="009B2EC6"/>
    <w:rsid w:val="009B3DA4"/>
    <w:rsid w:val="009B404D"/>
    <w:rsid w:val="009B7406"/>
    <w:rsid w:val="009C0967"/>
    <w:rsid w:val="009C2622"/>
    <w:rsid w:val="009C38EC"/>
    <w:rsid w:val="009C469A"/>
    <w:rsid w:val="009C513E"/>
    <w:rsid w:val="009C5615"/>
    <w:rsid w:val="009C679A"/>
    <w:rsid w:val="009C73CA"/>
    <w:rsid w:val="009C75B8"/>
    <w:rsid w:val="009C764F"/>
    <w:rsid w:val="009D12AC"/>
    <w:rsid w:val="009D1D5F"/>
    <w:rsid w:val="009D24A2"/>
    <w:rsid w:val="009D25A6"/>
    <w:rsid w:val="009D4057"/>
    <w:rsid w:val="009D4440"/>
    <w:rsid w:val="009E318D"/>
    <w:rsid w:val="009E384A"/>
    <w:rsid w:val="009E4267"/>
    <w:rsid w:val="009E59BD"/>
    <w:rsid w:val="009E763C"/>
    <w:rsid w:val="009F24C7"/>
    <w:rsid w:val="009F2A0C"/>
    <w:rsid w:val="009F5A1B"/>
    <w:rsid w:val="00A003F0"/>
    <w:rsid w:val="00A01A98"/>
    <w:rsid w:val="00A037AC"/>
    <w:rsid w:val="00A04EF3"/>
    <w:rsid w:val="00A11361"/>
    <w:rsid w:val="00A12E43"/>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2EC9"/>
    <w:rsid w:val="00A43D39"/>
    <w:rsid w:val="00A47ABE"/>
    <w:rsid w:val="00A47E30"/>
    <w:rsid w:val="00A5088B"/>
    <w:rsid w:val="00A5109C"/>
    <w:rsid w:val="00A522D4"/>
    <w:rsid w:val="00A5273D"/>
    <w:rsid w:val="00A5328B"/>
    <w:rsid w:val="00A55F2B"/>
    <w:rsid w:val="00A56179"/>
    <w:rsid w:val="00A562ED"/>
    <w:rsid w:val="00A568E1"/>
    <w:rsid w:val="00A56BBA"/>
    <w:rsid w:val="00A62CEF"/>
    <w:rsid w:val="00A655DB"/>
    <w:rsid w:val="00A675AC"/>
    <w:rsid w:val="00A74BD2"/>
    <w:rsid w:val="00A7516B"/>
    <w:rsid w:val="00A752C7"/>
    <w:rsid w:val="00A8035F"/>
    <w:rsid w:val="00A8297A"/>
    <w:rsid w:val="00A829A0"/>
    <w:rsid w:val="00A8717C"/>
    <w:rsid w:val="00A91C86"/>
    <w:rsid w:val="00A91FC3"/>
    <w:rsid w:val="00A92932"/>
    <w:rsid w:val="00A93D9D"/>
    <w:rsid w:val="00A95337"/>
    <w:rsid w:val="00A97957"/>
    <w:rsid w:val="00A97CDE"/>
    <w:rsid w:val="00AA1944"/>
    <w:rsid w:val="00AA250C"/>
    <w:rsid w:val="00AA3A3E"/>
    <w:rsid w:val="00AA59DE"/>
    <w:rsid w:val="00AA5B50"/>
    <w:rsid w:val="00AA611C"/>
    <w:rsid w:val="00AB180B"/>
    <w:rsid w:val="00AB2E49"/>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4657"/>
    <w:rsid w:val="00B27F18"/>
    <w:rsid w:val="00B310F9"/>
    <w:rsid w:val="00B329FC"/>
    <w:rsid w:val="00B340B5"/>
    <w:rsid w:val="00B357E1"/>
    <w:rsid w:val="00B36DCD"/>
    <w:rsid w:val="00B37062"/>
    <w:rsid w:val="00B40DE6"/>
    <w:rsid w:val="00B44A18"/>
    <w:rsid w:val="00B55D17"/>
    <w:rsid w:val="00B55E77"/>
    <w:rsid w:val="00B57996"/>
    <w:rsid w:val="00B57F1A"/>
    <w:rsid w:val="00B61BDA"/>
    <w:rsid w:val="00B6312D"/>
    <w:rsid w:val="00B64F31"/>
    <w:rsid w:val="00B67AC8"/>
    <w:rsid w:val="00B722FD"/>
    <w:rsid w:val="00B74D15"/>
    <w:rsid w:val="00B757C8"/>
    <w:rsid w:val="00B75DE3"/>
    <w:rsid w:val="00B766EF"/>
    <w:rsid w:val="00B77CFD"/>
    <w:rsid w:val="00B800A3"/>
    <w:rsid w:val="00B8381A"/>
    <w:rsid w:val="00B83C88"/>
    <w:rsid w:val="00B84C9D"/>
    <w:rsid w:val="00B85CFA"/>
    <w:rsid w:val="00B87810"/>
    <w:rsid w:val="00B906B2"/>
    <w:rsid w:val="00B935FF"/>
    <w:rsid w:val="00B9382D"/>
    <w:rsid w:val="00B94E34"/>
    <w:rsid w:val="00B9690F"/>
    <w:rsid w:val="00B96A7F"/>
    <w:rsid w:val="00B97752"/>
    <w:rsid w:val="00B979E7"/>
    <w:rsid w:val="00B97B64"/>
    <w:rsid w:val="00B97C9F"/>
    <w:rsid w:val="00BA206A"/>
    <w:rsid w:val="00BA5414"/>
    <w:rsid w:val="00BA6514"/>
    <w:rsid w:val="00BB029D"/>
    <w:rsid w:val="00BB0F5B"/>
    <w:rsid w:val="00BB0F62"/>
    <w:rsid w:val="00BB1A10"/>
    <w:rsid w:val="00BB310A"/>
    <w:rsid w:val="00BB698F"/>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3BB6"/>
    <w:rsid w:val="00BF4259"/>
    <w:rsid w:val="00BF481A"/>
    <w:rsid w:val="00BF7A5D"/>
    <w:rsid w:val="00BF7CD9"/>
    <w:rsid w:val="00C0059B"/>
    <w:rsid w:val="00C01F88"/>
    <w:rsid w:val="00C025D1"/>
    <w:rsid w:val="00C03FD5"/>
    <w:rsid w:val="00C041E0"/>
    <w:rsid w:val="00C07C55"/>
    <w:rsid w:val="00C1031B"/>
    <w:rsid w:val="00C113A2"/>
    <w:rsid w:val="00C11F53"/>
    <w:rsid w:val="00C15348"/>
    <w:rsid w:val="00C16330"/>
    <w:rsid w:val="00C1641E"/>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3075"/>
    <w:rsid w:val="00C564A3"/>
    <w:rsid w:val="00C57080"/>
    <w:rsid w:val="00C61484"/>
    <w:rsid w:val="00C6196D"/>
    <w:rsid w:val="00C61C58"/>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86802"/>
    <w:rsid w:val="00C90309"/>
    <w:rsid w:val="00C93396"/>
    <w:rsid w:val="00C94760"/>
    <w:rsid w:val="00CA0404"/>
    <w:rsid w:val="00CA2C89"/>
    <w:rsid w:val="00CA345E"/>
    <w:rsid w:val="00CA34D4"/>
    <w:rsid w:val="00CA4DBC"/>
    <w:rsid w:val="00CB0793"/>
    <w:rsid w:val="00CB2E5A"/>
    <w:rsid w:val="00CB43B3"/>
    <w:rsid w:val="00CB7B14"/>
    <w:rsid w:val="00CC2074"/>
    <w:rsid w:val="00CC587A"/>
    <w:rsid w:val="00CC5E78"/>
    <w:rsid w:val="00CC6D24"/>
    <w:rsid w:val="00CD2C1F"/>
    <w:rsid w:val="00CD44F7"/>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5CCA"/>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17965"/>
    <w:rsid w:val="00D20ED3"/>
    <w:rsid w:val="00D214D9"/>
    <w:rsid w:val="00D24CE8"/>
    <w:rsid w:val="00D24F05"/>
    <w:rsid w:val="00D271FF"/>
    <w:rsid w:val="00D27440"/>
    <w:rsid w:val="00D31006"/>
    <w:rsid w:val="00D35440"/>
    <w:rsid w:val="00D35749"/>
    <w:rsid w:val="00D4074D"/>
    <w:rsid w:val="00D41667"/>
    <w:rsid w:val="00D463C2"/>
    <w:rsid w:val="00D46A79"/>
    <w:rsid w:val="00D476E2"/>
    <w:rsid w:val="00D51D02"/>
    <w:rsid w:val="00D56E67"/>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4C99"/>
    <w:rsid w:val="00DA5276"/>
    <w:rsid w:val="00DA5AE0"/>
    <w:rsid w:val="00DA716D"/>
    <w:rsid w:val="00DA7932"/>
    <w:rsid w:val="00DA7D80"/>
    <w:rsid w:val="00DB2038"/>
    <w:rsid w:val="00DB253A"/>
    <w:rsid w:val="00DB2F8E"/>
    <w:rsid w:val="00DB3B38"/>
    <w:rsid w:val="00DB404C"/>
    <w:rsid w:val="00DB4DBD"/>
    <w:rsid w:val="00DB68CF"/>
    <w:rsid w:val="00DC05CA"/>
    <w:rsid w:val="00DC14A6"/>
    <w:rsid w:val="00DC1C9E"/>
    <w:rsid w:val="00DC2BD8"/>
    <w:rsid w:val="00DC2D0E"/>
    <w:rsid w:val="00DC6657"/>
    <w:rsid w:val="00DC7204"/>
    <w:rsid w:val="00DC74B7"/>
    <w:rsid w:val="00DD039C"/>
    <w:rsid w:val="00DD10A8"/>
    <w:rsid w:val="00DD1175"/>
    <w:rsid w:val="00DD1668"/>
    <w:rsid w:val="00DD1CEF"/>
    <w:rsid w:val="00DD4AA0"/>
    <w:rsid w:val="00DD70F4"/>
    <w:rsid w:val="00DE41BC"/>
    <w:rsid w:val="00DE6D50"/>
    <w:rsid w:val="00DE6DA1"/>
    <w:rsid w:val="00DE7998"/>
    <w:rsid w:val="00DF01AC"/>
    <w:rsid w:val="00DF2BDE"/>
    <w:rsid w:val="00DF6B55"/>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634"/>
    <w:rsid w:val="00E25DE2"/>
    <w:rsid w:val="00E2641D"/>
    <w:rsid w:val="00E273CE"/>
    <w:rsid w:val="00E276C6"/>
    <w:rsid w:val="00E31799"/>
    <w:rsid w:val="00E34990"/>
    <w:rsid w:val="00E37F80"/>
    <w:rsid w:val="00E405BB"/>
    <w:rsid w:val="00E40AAE"/>
    <w:rsid w:val="00E40CB8"/>
    <w:rsid w:val="00E42493"/>
    <w:rsid w:val="00E45185"/>
    <w:rsid w:val="00E4569E"/>
    <w:rsid w:val="00E512F6"/>
    <w:rsid w:val="00E516CC"/>
    <w:rsid w:val="00E55358"/>
    <w:rsid w:val="00E608CC"/>
    <w:rsid w:val="00E61C7D"/>
    <w:rsid w:val="00E62D3B"/>
    <w:rsid w:val="00E64C60"/>
    <w:rsid w:val="00E6629A"/>
    <w:rsid w:val="00E665E4"/>
    <w:rsid w:val="00E66A45"/>
    <w:rsid w:val="00E67B04"/>
    <w:rsid w:val="00E70986"/>
    <w:rsid w:val="00E720D7"/>
    <w:rsid w:val="00E72BBE"/>
    <w:rsid w:val="00E7613C"/>
    <w:rsid w:val="00E7618E"/>
    <w:rsid w:val="00E82087"/>
    <w:rsid w:val="00E83E2B"/>
    <w:rsid w:val="00E853BB"/>
    <w:rsid w:val="00E866F0"/>
    <w:rsid w:val="00E87F7F"/>
    <w:rsid w:val="00E902A0"/>
    <w:rsid w:val="00E92AC0"/>
    <w:rsid w:val="00E92E34"/>
    <w:rsid w:val="00E94DCA"/>
    <w:rsid w:val="00E96784"/>
    <w:rsid w:val="00E96CC9"/>
    <w:rsid w:val="00EA1041"/>
    <w:rsid w:val="00EA2E79"/>
    <w:rsid w:val="00EA3E05"/>
    <w:rsid w:val="00EA5F85"/>
    <w:rsid w:val="00EA7CE4"/>
    <w:rsid w:val="00EB3032"/>
    <w:rsid w:val="00EB42FB"/>
    <w:rsid w:val="00EB68F6"/>
    <w:rsid w:val="00EB7071"/>
    <w:rsid w:val="00EC1BD3"/>
    <w:rsid w:val="00EC2F94"/>
    <w:rsid w:val="00EC4D1C"/>
    <w:rsid w:val="00EC4F0D"/>
    <w:rsid w:val="00EC5249"/>
    <w:rsid w:val="00EC56B0"/>
    <w:rsid w:val="00EC5AD8"/>
    <w:rsid w:val="00ED10BC"/>
    <w:rsid w:val="00ED1DFB"/>
    <w:rsid w:val="00ED21A3"/>
    <w:rsid w:val="00ED52F2"/>
    <w:rsid w:val="00ED53F4"/>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17FB7"/>
    <w:rsid w:val="00F234B9"/>
    <w:rsid w:val="00F241E3"/>
    <w:rsid w:val="00F24A1E"/>
    <w:rsid w:val="00F25925"/>
    <w:rsid w:val="00F31C6D"/>
    <w:rsid w:val="00F31ED0"/>
    <w:rsid w:val="00F32356"/>
    <w:rsid w:val="00F3252E"/>
    <w:rsid w:val="00F32E7E"/>
    <w:rsid w:val="00F3319C"/>
    <w:rsid w:val="00F341C1"/>
    <w:rsid w:val="00F36CFE"/>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50BB"/>
    <w:rsid w:val="00F766E2"/>
    <w:rsid w:val="00F77AFE"/>
    <w:rsid w:val="00F80FBE"/>
    <w:rsid w:val="00F847FC"/>
    <w:rsid w:val="00F86895"/>
    <w:rsid w:val="00F910E4"/>
    <w:rsid w:val="00F91140"/>
    <w:rsid w:val="00F9279C"/>
    <w:rsid w:val="00F937AB"/>
    <w:rsid w:val="00F96BE6"/>
    <w:rsid w:val="00F97DBC"/>
    <w:rsid w:val="00FA1B1C"/>
    <w:rsid w:val="00FA2231"/>
    <w:rsid w:val="00FA2478"/>
    <w:rsid w:val="00FA366D"/>
    <w:rsid w:val="00FA37C9"/>
    <w:rsid w:val="00FA5C21"/>
    <w:rsid w:val="00FA73C3"/>
    <w:rsid w:val="00FB19EC"/>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1696"/>
    <w:rsid w:val="00FE207D"/>
    <w:rsid w:val="00FE4EBE"/>
    <w:rsid w:val="00FE5922"/>
    <w:rsid w:val="00FE6934"/>
    <w:rsid w:val="00FE7457"/>
    <w:rsid w:val="00FF37F5"/>
    <w:rsid w:val="00FF52B4"/>
    <w:rsid w:val="00FF58A8"/>
    <w:rsid w:val="014B3477"/>
    <w:rsid w:val="019CA953"/>
    <w:rsid w:val="02106BB0"/>
    <w:rsid w:val="02E704D8"/>
    <w:rsid w:val="02F31C18"/>
    <w:rsid w:val="03B1625E"/>
    <w:rsid w:val="04553574"/>
    <w:rsid w:val="04B1CD27"/>
    <w:rsid w:val="04D523CB"/>
    <w:rsid w:val="06090591"/>
    <w:rsid w:val="065D2F64"/>
    <w:rsid w:val="06782640"/>
    <w:rsid w:val="0734A0E8"/>
    <w:rsid w:val="07838CBD"/>
    <w:rsid w:val="0797E4B0"/>
    <w:rsid w:val="07DD6DE9"/>
    <w:rsid w:val="0802EB0E"/>
    <w:rsid w:val="08DEA2BB"/>
    <w:rsid w:val="094E1891"/>
    <w:rsid w:val="0976BF80"/>
    <w:rsid w:val="0A76A87A"/>
    <w:rsid w:val="0A8C720A"/>
    <w:rsid w:val="0AC47B05"/>
    <w:rsid w:val="0BB3C6FE"/>
    <w:rsid w:val="0CA936D6"/>
    <w:rsid w:val="0CFD56A0"/>
    <w:rsid w:val="0D04007D"/>
    <w:rsid w:val="0D0F88DF"/>
    <w:rsid w:val="0E264A6F"/>
    <w:rsid w:val="0E66AC71"/>
    <w:rsid w:val="0EEFFB12"/>
    <w:rsid w:val="11DC5CAD"/>
    <w:rsid w:val="11E952C9"/>
    <w:rsid w:val="12634964"/>
    <w:rsid w:val="12E3B0A5"/>
    <w:rsid w:val="13A97A43"/>
    <w:rsid w:val="15B4ECE2"/>
    <w:rsid w:val="17474E20"/>
    <w:rsid w:val="17CC2292"/>
    <w:rsid w:val="18212662"/>
    <w:rsid w:val="186F570D"/>
    <w:rsid w:val="187D9869"/>
    <w:rsid w:val="1990B16E"/>
    <w:rsid w:val="19B648E7"/>
    <w:rsid w:val="19FB0D59"/>
    <w:rsid w:val="1AB2BC1B"/>
    <w:rsid w:val="1BAD7A54"/>
    <w:rsid w:val="1D2C1686"/>
    <w:rsid w:val="1D417C1B"/>
    <w:rsid w:val="1DBDF1CC"/>
    <w:rsid w:val="1DE36D5A"/>
    <w:rsid w:val="1F3D7653"/>
    <w:rsid w:val="1FB62BEE"/>
    <w:rsid w:val="207128D3"/>
    <w:rsid w:val="2180C691"/>
    <w:rsid w:val="24535416"/>
    <w:rsid w:val="24682E7C"/>
    <w:rsid w:val="25B684B1"/>
    <w:rsid w:val="25F75A14"/>
    <w:rsid w:val="26269293"/>
    <w:rsid w:val="271F3F07"/>
    <w:rsid w:val="278836BF"/>
    <w:rsid w:val="29255880"/>
    <w:rsid w:val="29E8A0F9"/>
    <w:rsid w:val="2A536DBE"/>
    <w:rsid w:val="2B58BDE1"/>
    <w:rsid w:val="2CA12B05"/>
    <w:rsid w:val="2CF31ABD"/>
    <w:rsid w:val="2D31CFDE"/>
    <w:rsid w:val="2D855FBE"/>
    <w:rsid w:val="2F0BA5D3"/>
    <w:rsid w:val="2F1A1FCE"/>
    <w:rsid w:val="2F72138B"/>
    <w:rsid w:val="2F9287D4"/>
    <w:rsid w:val="3047D458"/>
    <w:rsid w:val="306413E2"/>
    <w:rsid w:val="30F04A2D"/>
    <w:rsid w:val="326A6BBF"/>
    <w:rsid w:val="33482FAF"/>
    <w:rsid w:val="33E69038"/>
    <w:rsid w:val="34155F80"/>
    <w:rsid w:val="34BC3C64"/>
    <w:rsid w:val="34EF6EEB"/>
    <w:rsid w:val="3605E96A"/>
    <w:rsid w:val="374E3AC1"/>
    <w:rsid w:val="37759317"/>
    <w:rsid w:val="37D15E48"/>
    <w:rsid w:val="37E9FC08"/>
    <w:rsid w:val="38880567"/>
    <w:rsid w:val="38B59934"/>
    <w:rsid w:val="39031D05"/>
    <w:rsid w:val="394FF4C5"/>
    <w:rsid w:val="39D83F81"/>
    <w:rsid w:val="3AAC4F97"/>
    <w:rsid w:val="3B2F006B"/>
    <w:rsid w:val="3BD3F75C"/>
    <w:rsid w:val="3CAD41C2"/>
    <w:rsid w:val="3CF60BFB"/>
    <w:rsid w:val="3D031BC8"/>
    <w:rsid w:val="3EA6AC12"/>
    <w:rsid w:val="3ECF35D5"/>
    <w:rsid w:val="3FA30B36"/>
    <w:rsid w:val="3FBCA6F2"/>
    <w:rsid w:val="40F00F70"/>
    <w:rsid w:val="412B0922"/>
    <w:rsid w:val="421CEC66"/>
    <w:rsid w:val="4223A6AF"/>
    <w:rsid w:val="4245A34F"/>
    <w:rsid w:val="44004EE5"/>
    <w:rsid w:val="4469287E"/>
    <w:rsid w:val="4490B481"/>
    <w:rsid w:val="44BB0F72"/>
    <w:rsid w:val="4550CCEC"/>
    <w:rsid w:val="4620C803"/>
    <w:rsid w:val="46418E0A"/>
    <w:rsid w:val="468C1C77"/>
    <w:rsid w:val="46E4E592"/>
    <w:rsid w:val="47D3F42D"/>
    <w:rsid w:val="48D1896C"/>
    <w:rsid w:val="49522010"/>
    <w:rsid w:val="49A79EF1"/>
    <w:rsid w:val="4AD5ADF3"/>
    <w:rsid w:val="4AE0219A"/>
    <w:rsid w:val="4B3DE0E2"/>
    <w:rsid w:val="4B893E83"/>
    <w:rsid w:val="4BA68BA1"/>
    <w:rsid w:val="4C2DBFFB"/>
    <w:rsid w:val="4D1CD3A1"/>
    <w:rsid w:val="4DA0810A"/>
    <w:rsid w:val="4DD21298"/>
    <w:rsid w:val="4E34217B"/>
    <w:rsid w:val="4F55C4D4"/>
    <w:rsid w:val="4F6CABE6"/>
    <w:rsid w:val="4FE42BAF"/>
    <w:rsid w:val="4FF2E4D2"/>
    <w:rsid w:val="500FE38D"/>
    <w:rsid w:val="50158B80"/>
    <w:rsid w:val="5157392C"/>
    <w:rsid w:val="521701A8"/>
    <w:rsid w:val="52623C56"/>
    <w:rsid w:val="528A89FA"/>
    <w:rsid w:val="532300F0"/>
    <w:rsid w:val="54055972"/>
    <w:rsid w:val="54C9E616"/>
    <w:rsid w:val="5538F16B"/>
    <w:rsid w:val="5696E0DA"/>
    <w:rsid w:val="57F6109A"/>
    <w:rsid w:val="59E03D29"/>
    <w:rsid w:val="5A2E8686"/>
    <w:rsid w:val="5AF509E1"/>
    <w:rsid w:val="5B0C0B29"/>
    <w:rsid w:val="5C209959"/>
    <w:rsid w:val="5CC14718"/>
    <w:rsid w:val="5CF3B1AD"/>
    <w:rsid w:val="5D0917E7"/>
    <w:rsid w:val="5D177FE3"/>
    <w:rsid w:val="5D3C13F9"/>
    <w:rsid w:val="5DA66371"/>
    <w:rsid w:val="5EB7C64D"/>
    <w:rsid w:val="5EC0B8B5"/>
    <w:rsid w:val="5EDD31BA"/>
    <w:rsid w:val="5EECE09C"/>
    <w:rsid w:val="5F09E094"/>
    <w:rsid w:val="5FA97461"/>
    <w:rsid w:val="600206CA"/>
    <w:rsid w:val="601EA4A5"/>
    <w:rsid w:val="603C292E"/>
    <w:rsid w:val="61CCADD9"/>
    <w:rsid w:val="632CDC54"/>
    <w:rsid w:val="63BF5080"/>
    <w:rsid w:val="66344A86"/>
    <w:rsid w:val="66982DCD"/>
    <w:rsid w:val="68132C9D"/>
    <w:rsid w:val="685D9C20"/>
    <w:rsid w:val="68D0E4B6"/>
    <w:rsid w:val="68D16F47"/>
    <w:rsid w:val="68E97423"/>
    <w:rsid w:val="69E11810"/>
    <w:rsid w:val="6A6F1917"/>
    <w:rsid w:val="6B49162E"/>
    <w:rsid w:val="6C3424D2"/>
    <w:rsid w:val="6CCAA341"/>
    <w:rsid w:val="6D409EA4"/>
    <w:rsid w:val="6DBC6F33"/>
    <w:rsid w:val="6DDDF31B"/>
    <w:rsid w:val="6EA57D58"/>
    <w:rsid w:val="6FCDB223"/>
    <w:rsid w:val="701711A8"/>
    <w:rsid w:val="70B31CA3"/>
    <w:rsid w:val="712CCE5D"/>
    <w:rsid w:val="719BA438"/>
    <w:rsid w:val="71C0F13E"/>
    <w:rsid w:val="72E26291"/>
    <w:rsid w:val="736F83DB"/>
    <w:rsid w:val="73FE9B7B"/>
    <w:rsid w:val="74756CC7"/>
    <w:rsid w:val="74B58785"/>
    <w:rsid w:val="767613C4"/>
    <w:rsid w:val="7890279D"/>
    <w:rsid w:val="7A8C8C47"/>
    <w:rsid w:val="7C99B1EF"/>
    <w:rsid w:val="7CC2970E"/>
    <w:rsid w:val="7CF9282C"/>
    <w:rsid w:val="7D523CB8"/>
    <w:rsid w:val="7D83BA80"/>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D681786-3637-4E04-A2D2-E8570D3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60766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972448653">
      <w:bodyDiv w:val="1"/>
      <w:marLeft w:val="0"/>
      <w:marRight w:val="0"/>
      <w:marTop w:val="0"/>
      <w:marBottom w:val="0"/>
      <w:divBdr>
        <w:top w:val="none" w:sz="0" w:space="0" w:color="auto"/>
        <w:left w:val="none" w:sz="0" w:space="0" w:color="auto"/>
        <w:bottom w:val="none" w:sz="0" w:space="0" w:color="auto"/>
        <w:right w:val="none" w:sz="0" w:space="0" w:color="auto"/>
      </w:divBdr>
    </w:div>
    <w:div w:id="1152794085">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183713841">
      <w:bodyDiv w:val="1"/>
      <w:marLeft w:val="0"/>
      <w:marRight w:val="0"/>
      <w:marTop w:val="0"/>
      <w:marBottom w:val="0"/>
      <w:divBdr>
        <w:top w:val="none" w:sz="0" w:space="0" w:color="auto"/>
        <w:left w:val="none" w:sz="0" w:space="0" w:color="auto"/>
        <w:bottom w:val="none" w:sz="0" w:space="0" w:color="auto"/>
        <w:right w:val="none" w:sz="0" w:space="0" w:color="auto"/>
      </w:divBdr>
    </w:div>
    <w:div w:id="1259755251">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 w:id="941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0533900">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877694970">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 w:id="1963269003">
      <w:bodyDiv w:val="1"/>
      <w:marLeft w:val="0"/>
      <w:marRight w:val="0"/>
      <w:marTop w:val="0"/>
      <w:marBottom w:val="0"/>
      <w:divBdr>
        <w:top w:val="none" w:sz="0" w:space="0" w:color="auto"/>
        <w:left w:val="none" w:sz="0" w:space="0" w:color="auto"/>
        <w:bottom w:val="none" w:sz="0" w:space="0" w:color="auto"/>
        <w:right w:val="none" w:sz="0" w:space="0" w:color="auto"/>
      </w:divBdr>
    </w:div>
    <w:div w:id="2121607030">
      <w:bodyDiv w:val="1"/>
      <w:marLeft w:val="0"/>
      <w:marRight w:val="0"/>
      <w:marTop w:val="0"/>
      <w:marBottom w:val="0"/>
      <w:divBdr>
        <w:top w:val="none" w:sz="0" w:space="0" w:color="auto"/>
        <w:left w:val="none" w:sz="0" w:space="0" w:color="auto"/>
        <w:bottom w:val="none" w:sz="0" w:space="0" w:color="auto"/>
        <w:right w:val="none" w:sz="0" w:space="0" w:color="auto"/>
      </w:divBdr>
      <w:divsChild>
        <w:div w:id="785582180">
          <w:marLeft w:val="0"/>
          <w:marRight w:val="0"/>
          <w:marTop w:val="0"/>
          <w:marBottom w:val="0"/>
          <w:divBdr>
            <w:top w:val="none" w:sz="0" w:space="0" w:color="auto"/>
            <w:left w:val="none" w:sz="0" w:space="0" w:color="auto"/>
            <w:bottom w:val="none" w:sz="0" w:space="0" w:color="auto"/>
            <w:right w:val="none" w:sz="0" w:space="0" w:color="auto"/>
          </w:divBdr>
          <w:divsChild>
            <w:div w:id="808132841">
              <w:marLeft w:val="0"/>
              <w:marRight w:val="0"/>
              <w:marTop w:val="0"/>
              <w:marBottom w:val="0"/>
              <w:divBdr>
                <w:top w:val="none" w:sz="0" w:space="0" w:color="auto"/>
                <w:left w:val="none" w:sz="0" w:space="0" w:color="auto"/>
                <w:bottom w:val="none" w:sz="0" w:space="0" w:color="auto"/>
                <w:right w:val="none" w:sz="0" w:space="0" w:color="auto"/>
              </w:divBdr>
              <w:divsChild>
                <w:div w:id="773289226">
                  <w:marLeft w:val="0"/>
                  <w:marRight w:val="0"/>
                  <w:marTop w:val="0"/>
                  <w:marBottom w:val="0"/>
                  <w:divBdr>
                    <w:top w:val="none" w:sz="0" w:space="0" w:color="auto"/>
                    <w:left w:val="none" w:sz="0" w:space="0" w:color="auto"/>
                    <w:bottom w:val="none" w:sz="0" w:space="0" w:color="auto"/>
                    <w:right w:val="none" w:sz="0" w:space="0" w:color="auto"/>
                  </w:divBdr>
                  <w:divsChild>
                    <w:div w:id="1486312492">
                      <w:marLeft w:val="0"/>
                      <w:marRight w:val="0"/>
                      <w:marTop w:val="0"/>
                      <w:marBottom w:val="0"/>
                      <w:divBdr>
                        <w:top w:val="none" w:sz="0" w:space="0" w:color="auto"/>
                        <w:left w:val="none" w:sz="0" w:space="0" w:color="auto"/>
                        <w:bottom w:val="none" w:sz="0" w:space="0" w:color="auto"/>
                        <w:right w:val="none" w:sz="0" w:space="0" w:color="auto"/>
                      </w:divBdr>
                      <w:divsChild>
                        <w:div w:id="1310939758">
                          <w:marLeft w:val="0"/>
                          <w:marRight w:val="0"/>
                          <w:marTop w:val="0"/>
                          <w:marBottom w:val="0"/>
                          <w:divBdr>
                            <w:top w:val="none" w:sz="0" w:space="0" w:color="auto"/>
                            <w:left w:val="none" w:sz="0" w:space="0" w:color="auto"/>
                            <w:bottom w:val="none" w:sz="0" w:space="0" w:color="auto"/>
                            <w:right w:val="none" w:sz="0" w:space="0" w:color="auto"/>
                          </w:divBdr>
                          <w:divsChild>
                            <w:div w:id="296183070">
                              <w:marLeft w:val="0"/>
                              <w:marRight w:val="0"/>
                              <w:marTop w:val="0"/>
                              <w:marBottom w:val="0"/>
                              <w:divBdr>
                                <w:top w:val="single" w:sz="24" w:space="0" w:color="auto"/>
                                <w:left w:val="single" w:sz="24" w:space="0" w:color="auto"/>
                                <w:bottom w:val="single" w:sz="24" w:space="0" w:color="auto"/>
                                <w:right w:val="single" w:sz="24" w:space="0" w:color="auto"/>
                              </w:divBdr>
                              <w:divsChild>
                                <w:div w:id="15870366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36ED5-0FA9-4A27-AC63-B0F279FBAFAC}">
  <ds:schemaRefs>
    <ds:schemaRef ds:uri="1bcb2ad6-6cf7-4870-85f7-d6e41fc8f658"/>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purl.org/dc/terms/"/>
    <ds:schemaRef ds:uri="http://schemas.openxmlformats.org/package/2006/metadata/core-properties"/>
    <ds:schemaRef ds:uri="8ac90c1c-c82c-4bfa-becb-98b1cf12a942"/>
    <ds:schemaRef ds:uri="http://purl.org/dc/dcmitype/"/>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6BBA4ED6-492B-4680-A2FE-02DBAC720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2271</Characters>
  <Application>Microsoft Office Word</Application>
  <DocSecurity>0</DocSecurity>
  <Lines>18</Lines>
  <Paragraphs>5</Paragraphs>
  <ScaleCrop>false</ScaleCrop>
  <Company>Microsoft</Company>
  <LinksUpToDate>false</LinksUpToDate>
  <CharactersWithSpaces>2686</CharactersWithSpaces>
  <SharedDoc>false</SharedDoc>
  <HLinks>
    <vt:vector size="30" baseType="variant">
      <vt:variant>
        <vt:i4>1245240</vt:i4>
      </vt:variant>
      <vt:variant>
        <vt:i4>12</vt:i4>
      </vt:variant>
      <vt:variant>
        <vt:i4>0</vt:i4>
      </vt:variant>
      <vt:variant>
        <vt:i4>5</vt:i4>
      </vt:variant>
      <vt:variant>
        <vt:lpwstr>http://www.twitter.com/Lidl_Hellas_</vt:lpwstr>
      </vt:variant>
      <vt:variant>
        <vt:lpwstr/>
      </vt:variant>
      <vt:variant>
        <vt:i4>7667719</vt:i4>
      </vt:variant>
      <vt:variant>
        <vt:i4>9</vt:i4>
      </vt:variant>
      <vt:variant>
        <vt:i4>0</vt:i4>
      </vt:variant>
      <vt:variant>
        <vt:i4>5</vt:i4>
      </vt:variant>
      <vt:variant>
        <vt:lpwstr>https://www.instagram.com/lidl_hellas/</vt:lpwstr>
      </vt:variant>
      <vt:variant>
        <vt:lpwstr/>
      </vt:variant>
      <vt:variant>
        <vt:i4>3801137</vt:i4>
      </vt:variant>
      <vt:variant>
        <vt:i4>6</vt:i4>
      </vt:variant>
      <vt:variant>
        <vt:i4>0</vt:i4>
      </vt:variant>
      <vt:variant>
        <vt:i4>5</vt:i4>
      </vt:variant>
      <vt:variant>
        <vt:lpwstr>http://www.facebook.com/lidlgr/</vt:lpwstr>
      </vt:variant>
      <vt:variant>
        <vt:lpwstr/>
      </vt:variant>
      <vt:variant>
        <vt:i4>7667820</vt:i4>
      </vt:variant>
      <vt:variant>
        <vt:i4>3</vt:i4>
      </vt:variant>
      <vt:variant>
        <vt:i4>0</vt:i4>
      </vt:variant>
      <vt:variant>
        <vt:i4>5</vt:i4>
      </vt:variant>
      <vt:variant>
        <vt:lpwstr>http://www.linkedin.com/company/lidl-hellas</vt:lpwstr>
      </vt:variant>
      <vt:variant>
        <vt:lpwstr/>
      </vt:variant>
      <vt:variant>
        <vt:i4>1703938</vt:i4>
      </vt:variant>
      <vt:variant>
        <vt:i4>0</vt:i4>
      </vt:variant>
      <vt:variant>
        <vt:i4>0</vt:i4>
      </vt:variant>
      <vt:variant>
        <vt:i4>5</vt:i4>
      </vt:variant>
      <vt:variant>
        <vt:lpwstr>https://corporate.lidl-hellas.gr/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ELENI SAVVIDOU (ΕΛΕΝΗ ΣΑΒΒΙΔΟΥ)</cp:lastModifiedBy>
  <cp:revision>2</cp:revision>
  <cp:lastPrinted>2017-09-19T04:53:00Z</cp:lastPrinted>
  <dcterms:created xsi:type="dcterms:W3CDTF">2024-10-29T10:05:00Z</dcterms:created>
  <dcterms:modified xsi:type="dcterms:W3CDTF">2024-10-29T10:05:00Z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