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2044B7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n-US"/>
        </w:rPr>
      </w:pPr>
    </w:p>
    <w:p w14:paraId="4F220E82" w14:textId="472F2647" w:rsidR="00221ECC" w:rsidRPr="009B404D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9944B9">
        <w:rPr>
          <w:rFonts w:ascii="Lidl Font Pro" w:eastAsia="Lidl Font Pro" w:hAnsi="Lidl Font Pro" w:cs="Lidl Font Pro"/>
          <w:color w:val="000000"/>
          <w:lang w:val="el-GR"/>
        </w:rPr>
        <w:t>29</w:t>
      </w:r>
      <w:r w:rsidR="00F5548C" w:rsidRPr="00F5548C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9944B9">
        <w:rPr>
          <w:rFonts w:ascii="Lidl Font Pro" w:eastAsia="Lidl Font Pro" w:hAnsi="Lidl Font Pro" w:cs="Lidl Font Pro"/>
          <w:color w:val="000000"/>
          <w:lang w:val="el-GR"/>
        </w:rPr>
        <w:t>07</w:t>
      </w:r>
      <w:r w:rsidRPr="00B11048">
        <w:rPr>
          <w:rFonts w:ascii="Lidl Font Pro" w:eastAsia="Lidl Font Pro" w:hAnsi="Lidl Font Pro" w:cs="Lidl Font Pro"/>
          <w:color w:val="000000"/>
          <w:lang w:val="el-GR"/>
        </w:rPr>
        <w:t>/202</w:t>
      </w:r>
      <w:r w:rsidR="00183F73" w:rsidRPr="00B11048">
        <w:rPr>
          <w:rFonts w:ascii="Lidl Font Pro" w:eastAsia="Lidl Font Pro" w:hAnsi="Lidl Font Pro" w:cs="Lidl Font Pro"/>
          <w:color w:val="000000"/>
          <w:lang w:val="el-GR"/>
        </w:rPr>
        <w:t>4</w:t>
      </w:r>
    </w:p>
    <w:p w14:paraId="0D07C3D4" w14:textId="77777777" w:rsidR="009F5A1B" w:rsidRPr="009B404D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7D7C5350" w14:textId="6CA3A918" w:rsidR="00107107" w:rsidRDefault="00107107" w:rsidP="00107107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bookmarkStart w:id="0" w:name="_Hlk151637022"/>
      <w:r w:rsidRPr="00107107">
        <w:rPr>
          <w:rFonts w:ascii="Lidl Font Pro" w:eastAsia="Lidl Font Pro" w:hAnsi="Lidl Font Pro" w:cs="Lidl Font Pro"/>
          <w:b/>
          <w:color w:val="1F497D" w:themeColor="text2"/>
          <w:sz w:val="36"/>
          <w:szCs w:val="36"/>
          <w:lang w:val="el-GR"/>
        </w:rPr>
        <w:t xml:space="preserve">Η Lidl Ελλάς </w:t>
      </w:r>
      <w:r>
        <w:rPr>
          <w:rFonts w:ascii="Lidl Font Pro" w:eastAsia="Lidl Font Pro" w:hAnsi="Lidl Font Pro" w:cs="Lidl Font Pro"/>
          <w:b/>
          <w:color w:val="1F497D" w:themeColor="text2"/>
          <w:sz w:val="36"/>
          <w:szCs w:val="36"/>
          <w:lang w:val="el-GR"/>
        </w:rPr>
        <w:t>στηρίζει τους Έλληνες καταναλωτές πετυχαίνοντας αρνητικό πληθωρισμό</w:t>
      </w:r>
      <w:r w:rsidR="009944B9">
        <w:rPr>
          <w:rFonts w:ascii="Lidl Font Pro" w:eastAsia="Lidl Font Pro" w:hAnsi="Lidl Font Pro" w:cs="Lidl Font Pro"/>
          <w:b/>
          <w:color w:val="1F497D" w:themeColor="text2"/>
          <w:sz w:val="36"/>
          <w:szCs w:val="36"/>
          <w:lang w:val="el-GR"/>
        </w:rPr>
        <w:t xml:space="preserve"> για 7</w:t>
      </w:r>
      <w:r w:rsidR="009944B9" w:rsidRPr="009944B9">
        <w:rPr>
          <w:rFonts w:ascii="Lidl Font Pro" w:eastAsia="Lidl Font Pro" w:hAnsi="Lidl Font Pro" w:cs="Lidl Font Pro"/>
          <w:b/>
          <w:color w:val="1F497D" w:themeColor="text2"/>
          <w:sz w:val="36"/>
          <w:szCs w:val="36"/>
          <w:vertAlign w:val="superscript"/>
          <w:lang w:val="el-GR"/>
        </w:rPr>
        <w:t>ο</w:t>
      </w:r>
      <w:r w:rsidR="009944B9">
        <w:rPr>
          <w:rFonts w:ascii="Lidl Font Pro" w:eastAsia="Lidl Font Pro" w:hAnsi="Lidl Font Pro" w:cs="Lidl Font Pro"/>
          <w:b/>
          <w:color w:val="1F497D" w:themeColor="text2"/>
          <w:sz w:val="36"/>
          <w:szCs w:val="36"/>
          <w:lang w:val="el-GR"/>
        </w:rPr>
        <w:t xml:space="preserve"> συνεχόμενο μήνα</w:t>
      </w:r>
      <w:bookmarkEnd w:id="0"/>
    </w:p>
    <w:p w14:paraId="23391D8E" w14:textId="2BBA882E" w:rsidR="000F7825" w:rsidRPr="00107107" w:rsidRDefault="00107107" w:rsidP="00107107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Με σταθερά ανταγωνιστικές τιμές και συνεχείς πρωτοβουλίες, η εταιρεία </w:t>
      </w:r>
      <w:r w:rsidR="009944B9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συνεχίζει </w:t>
      </w:r>
      <w:r w:rsidR="00560199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αδιάκοπα </w:t>
      </w:r>
      <w:r w:rsidR="009944B9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να προσφέρει </w:t>
      </w:r>
      <w:r w:rsidRPr="00107107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εξαιρετική ποιότητα και οικονομία</w:t>
      </w:r>
      <w:r w:rsidR="009944B9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.</w:t>
      </w:r>
    </w:p>
    <w:p w14:paraId="27EB8784" w14:textId="67EFC81A" w:rsidR="00107107" w:rsidRDefault="00107107" w:rsidP="006967B0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107107">
        <w:rPr>
          <w:rFonts w:ascii="Lidl Font Pro" w:eastAsia="Lidl Font Pro" w:hAnsi="Lidl Font Pro" w:cs="Lidl Font Pro"/>
          <w:lang w:val="el-GR"/>
        </w:rPr>
        <w:t xml:space="preserve">Η </w:t>
      </w:r>
      <w:r w:rsidRPr="00107107">
        <w:rPr>
          <w:rFonts w:ascii="Lidl Font Pro" w:eastAsia="Lidl Font Pro" w:hAnsi="Lidl Font Pro" w:cs="Lidl Font Pro"/>
          <w:b/>
          <w:bCs/>
          <w:lang w:val="el-GR"/>
        </w:rPr>
        <w:t>Lidl Ελλάς</w:t>
      </w:r>
      <w:r>
        <w:rPr>
          <w:rFonts w:ascii="Lidl Font Pro" w:eastAsia="Lidl Font Pro" w:hAnsi="Lidl Font Pro" w:cs="Lidl Font Pro"/>
          <w:lang w:val="el-GR"/>
        </w:rPr>
        <w:t xml:space="preserve">, δίπλα σε όλους τους καταναλωτές και μέσω </w:t>
      </w:r>
      <w:r w:rsidR="009944B9">
        <w:rPr>
          <w:rFonts w:ascii="Lidl Font Pro" w:eastAsia="Lidl Font Pro" w:hAnsi="Lidl Font Pro" w:cs="Lidl Font Pro"/>
          <w:lang w:val="el-GR"/>
        </w:rPr>
        <w:t xml:space="preserve">σημαντικών </w:t>
      </w:r>
      <w:r w:rsidRPr="00107107">
        <w:rPr>
          <w:rFonts w:ascii="Lidl Font Pro" w:eastAsia="Lidl Font Pro" w:hAnsi="Lidl Font Pro" w:cs="Lidl Font Pro"/>
          <w:lang w:val="el-GR"/>
        </w:rPr>
        <w:t>μέτρων και πρωτοβουλιών,</w:t>
      </w:r>
      <w:r>
        <w:rPr>
          <w:rFonts w:ascii="Lidl Font Pro" w:eastAsia="Lidl Font Pro" w:hAnsi="Lidl Font Pro" w:cs="Lidl Font Pro"/>
          <w:lang w:val="el-GR"/>
        </w:rPr>
        <w:t xml:space="preserve"> </w:t>
      </w:r>
      <w:r w:rsidR="00E62D3B">
        <w:rPr>
          <w:rFonts w:ascii="Lidl Font Pro" w:eastAsia="Lidl Font Pro" w:hAnsi="Lidl Font Pro" w:cs="Lidl Font Pro"/>
          <w:lang w:val="el-GR"/>
        </w:rPr>
        <w:t xml:space="preserve">συνεχίζει </w:t>
      </w:r>
      <w:r>
        <w:rPr>
          <w:rFonts w:ascii="Lidl Font Pro" w:eastAsia="Lidl Font Pro" w:hAnsi="Lidl Font Pro" w:cs="Lidl Font Pro"/>
          <w:lang w:val="el-GR"/>
        </w:rPr>
        <w:t xml:space="preserve">να προσφέρει </w:t>
      </w:r>
      <w:r w:rsidR="00E62D3B">
        <w:rPr>
          <w:rFonts w:ascii="Lidl Font Pro" w:eastAsia="Lidl Font Pro" w:hAnsi="Lidl Font Pro" w:cs="Lidl Font Pro"/>
          <w:lang w:val="el-GR"/>
        </w:rPr>
        <w:t>την καλύτερη</w:t>
      </w:r>
      <w:r>
        <w:rPr>
          <w:rFonts w:ascii="Lidl Font Pro" w:eastAsia="Lidl Font Pro" w:hAnsi="Lidl Font Pro" w:cs="Lidl Font Pro"/>
          <w:lang w:val="el-GR"/>
        </w:rPr>
        <w:t xml:space="preserve"> σχέση ποιότητας-τιμής</w:t>
      </w:r>
      <w:r w:rsidR="00E62D3B">
        <w:rPr>
          <w:rFonts w:ascii="Lidl Font Pro" w:eastAsia="Lidl Font Pro" w:hAnsi="Lidl Font Pro" w:cs="Lidl Font Pro"/>
          <w:lang w:val="el-GR"/>
        </w:rPr>
        <w:t xml:space="preserve">, </w:t>
      </w:r>
      <w:r w:rsidRPr="00107107">
        <w:rPr>
          <w:rFonts w:ascii="Lidl Font Pro" w:eastAsia="Lidl Font Pro" w:hAnsi="Lidl Font Pro" w:cs="Lidl Font Pro"/>
          <w:lang w:val="el-GR"/>
        </w:rPr>
        <w:t>παραμένοντας η πιο ανταγωνιστική αλυσίδα σούπερ μάρκετ</w:t>
      </w:r>
      <w:r w:rsidR="009944B9">
        <w:rPr>
          <w:rFonts w:ascii="Lidl Font Pro" w:eastAsia="Lidl Font Pro" w:hAnsi="Lidl Font Pro" w:cs="Lidl Font Pro"/>
          <w:lang w:val="el-GR"/>
        </w:rPr>
        <w:t xml:space="preserve"> στην </w:t>
      </w:r>
      <w:r w:rsidR="008423E9">
        <w:rPr>
          <w:rFonts w:ascii="Lidl Font Pro" w:eastAsia="Lidl Font Pro" w:hAnsi="Lidl Font Pro" w:cs="Lidl Font Pro"/>
          <w:lang w:val="el-GR"/>
        </w:rPr>
        <w:t>ε</w:t>
      </w:r>
      <w:r w:rsidR="009944B9">
        <w:rPr>
          <w:rFonts w:ascii="Lidl Font Pro" w:eastAsia="Lidl Font Pro" w:hAnsi="Lidl Font Pro" w:cs="Lidl Font Pro"/>
          <w:lang w:val="el-GR"/>
        </w:rPr>
        <w:t>λληνική αγορά</w:t>
      </w:r>
      <w:r w:rsidRPr="00107107">
        <w:rPr>
          <w:rFonts w:ascii="Lidl Font Pro" w:eastAsia="Lidl Font Pro" w:hAnsi="Lidl Font Pro" w:cs="Lidl Font Pro"/>
          <w:lang w:val="el-GR"/>
        </w:rPr>
        <w:t xml:space="preserve">. Σύμφωνα με τα τελευταία στοιχεία, η εταιρεία έχει </w:t>
      </w:r>
      <w:r w:rsidR="005459B2">
        <w:rPr>
          <w:rFonts w:ascii="Lidl Font Pro" w:eastAsia="Lidl Font Pro" w:hAnsi="Lidl Font Pro" w:cs="Lidl Font Pro"/>
          <w:lang w:val="el-GR"/>
        </w:rPr>
        <w:t>πετύχει</w:t>
      </w:r>
      <w:r w:rsidRPr="00107107">
        <w:rPr>
          <w:rFonts w:ascii="Lidl Font Pro" w:eastAsia="Lidl Font Pro" w:hAnsi="Lidl Font Pro" w:cs="Lidl Font Pro"/>
          <w:lang w:val="el-GR"/>
        </w:rPr>
        <w:t xml:space="preserve"> </w:t>
      </w:r>
      <w:r w:rsidRPr="00E62D3B">
        <w:rPr>
          <w:rFonts w:ascii="Lidl Font Pro" w:eastAsia="Lidl Font Pro" w:hAnsi="Lidl Font Pro" w:cs="Lidl Font Pro"/>
          <w:b/>
          <w:bCs/>
          <w:lang w:val="el-GR"/>
        </w:rPr>
        <w:t>αρνητικό πληθωρισμό</w:t>
      </w:r>
      <w:r w:rsidRPr="00107107">
        <w:rPr>
          <w:rFonts w:ascii="Lidl Font Pro" w:eastAsia="Lidl Font Pro" w:hAnsi="Lidl Font Pro" w:cs="Lidl Font Pro"/>
          <w:lang w:val="el-GR"/>
        </w:rPr>
        <w:t xml:space="preserve"> για </w:t>
      </w:r>
      <w:r w:rsidRPr="00E62D3B">
        <w:rPr>
          <w:rFonts w:ascii="Lidl Font Pro" w:eastAsia="Lidl Font Pro" w:hAnsi="Lidl Font Pro" w:cs="Lidl Font Pro"/>
          <w:b/>
          <w:bCs/>
          <w:lang w:val="el-GR"/>
        </w:rPr>
        <w:t>7ο συνεχόμενο μήνα</w:t>
      </w:r>
      <w:r w:rsidRPr="00107107">
        <w:rPr>
          <w:rFonts w:ascii="Lidl Font Pro" w:eastAsia="Lidl Font Pro" w:hAnsi="Lidl Font Pro" w:cs="Lidl Font Pro"/>
          <w:lang w:val="el-GR"/>
        </w:rPr>
        <w:t>, με τις τιμές της να είναι</w:t>
      </w:r>
      <w:r w:rsidR="009944B9">
        <w:rPr>
          <w:rFonts w:ascii="Lidl Font Pro" w:eastAsia="Lidl Font Pro" w:hAnsi="Lidl Font Pro" w:cs="Lidl Font Pro"/>
          <w:lang w:val="el-GR"/>
        </w:rPr>
        <w:t xml:space="preserve"> μειωμένες</w:t>
      </w:r>
      <w:r w:rsidRPr="00107107">
        <w:rPr>
          <w:rFonts w:ascii="Lidl Font Pro" w:eastAsia="Lidl Font Pro" w:hAnsi="Lidl Font Pro" w:cs="Lidl Font Pro"/>
          <w:lang w:val="el-GR"/>
        </w:rPr>
        <w:t xml:space="preserve"> κατά μέσο όρο</w:t>
      </w:r>
      <w:r w:rsidR="009944B9">
        <w:rPr>
          <w:rFonts w:ascii="Lidl Font Pro" w:eastAsia="Lidl Font Pro" w:hAnsi="Lidl Font Pro" w:cs="Lidl Font Pro"/>
          <w:lang w:val="el-GR"/>
        </w:rPr>
        <w:t xml:space="preserve"> κατά</w:t>
      </w:r>
      <w:r w:rsidRPr="009944B9">
        <w:rPr>
          <w:rFonts w:ascii="Lidl Font Pro" w:eastAsia="Lidl Font Pro" w:hAnsi="Lidl Font Pro" w:cs="Lidl Font Pro"/>
          <w:b/>
          <w:bCs/>
          <w:lang w:val="el-GR"/>
        </w:rPr>
        <w:t xml:space="preserve"> </w:t>
      </w:r>
      <w:r w:rsidR="009944B9" w:rsidRPr="009944B9">
        <w:rPr>
          <w:rFonts w:ascii="Lidl Font Pro" w:eastAsia="Lidl Font Pro" w:hAnsi="Lidl Font Pro" w:cs="Lidl Font Pro"/>
          <w:b/>
          <w:bCs/>
          <w:lang w:val="el-GR"/>
        </w:rPr>
        <w:t>-</w:t>
      </w:r>
      <w:r w:rsidRPr="00E62D3B">
        <w:rPr>
          <w:rFonts w:ascii="Lidl Font Pro" w:eastAsia="Lidl Font Pro" w:hAnsi="Lidl Font Pro" w:cs="Lidl Font Pro"/>
          <w:b/>
          <w:bCs/>
          <w:lang w:val="el-GR"/>
        </w:rPr>
        <w:t>3,1%</w:t>
      </w:r>
      <w:r w:rsidR="009944B9" w:rsidRPr="009944B9">
        <w:rPr>
          <w:rFonts w:ascii="Lidl Font Pro" w:eastAsia="Lidl Font Pro" w:hAnsi="Lidl Font Pro" w:cs="Lidl Font Pro"/>
          <w:lang w:val="el-GR"/>
        </w:rPr>
        <w:t>,</w:t>
      </w:r>
      <w:r w:rsidR="009944B9">
        <w:rPr>
          <w:rFonts w:ascii="Lidl Font Pro" w:eastAsia="Lidl Font Pro" w:hAnsi="Lidl Font Pro" w:cs="Lidl Font Pro"/>
          <w:b/>
          <w:bCs/>
          <w:lang w:val="el-GR"/>
        </w:rPr>
        <w:t xml:space="preserve"> </w:t>
      </w:r>
      <w:r w:rsidRPr="00107107">
        <w:rPr>
          <w:rFonts w:ascii="Lidl Font Pro" w:eastAsia="Lidl Font Pro" w:hAnsi="Lidl Font Pro" w:cs="Lidl Font Pro"/>
          <w:lang w:val="el-GR"/>
        </w:rPr>
        <w:t xml:space="preserve">σε </w:t>
      </w:r>
      <w:r w:rsidR="009944B9">
        <w:rPr>
          <w:rFonts w:ascii="Lidl Font Pro" w:eastAsia="Lidl Font Pro" w:hAnsi="Lidl Font Pro" w:cs="Lidl Font Pro"/>
          <w:lang w:val="el-GR"/>
        </w:rPr>
        <w:t xml:space="preserve">σχέση με το αντίστοιχο </w:t>
      </w:r>
      <w:r w:rsidR="009944B9" w:rsidRPr="00EB68F6">
        <w:rPr>
          <w:rFonts w:ascii="Lidl Font Pro" w:eastAsia="Lidl Font Pro" w:hAnsi="Lidl Font Pro" w:cs="Lidl Font Pro"/>
          <w:lang w:val="el-GR"/>
        </w:rPr>
        <w:t>διάστημα του προηγούμενου έτους</w:t>
      </w:r>
      <w:r w:rsidR="0001764A" w:rsidRPr="00EB68F6">
        <w:rPr>
          <w:rFonts w:ascii="Lidl Font Pro" w:eastAsia="Lidl Font Pro" w:hAnsi="Lidl Font Pro" w:cs="Lidl Font Pro"/>
          <w:lang w:val="el-GR"/>
        </w:rPr>
        <w:t>.</w:t>
      </w:r>
      <w:r w:rsidR="009944B9" w:rsidRPr="00EB68F6">
        <w:rPr>
          <w:rFonts w:ascii="Lidl Font Pro" w:eastAsia="Lidl Font Pro" w:hAnsi="Lidl Font Pro" w:cs="Lidl Font Pro"/>
          <w:lang w:val="el-GR"/>
        </w:rPr>
        <w:t xml:space="preserve"> Μάλιστα, </w:t>
      </w:r>
      <w:r w:rsidR="008423E9" w:rsidRPr="00EB68F6">
        <w:rPr>
          <w:rFonts w:ascii="Lidl Font Pro" w:eastAsia="Lidl Font Pro" w:hAnsi="Lidl Font Pro" w:cs="Lidl Font Pro"/>
          <w:lang w:val="el-GR"/>
        </w:rPr>
        <w:t xml:space="preserve">στις </w:t>
      </w:r>
      <w:r w:rsidR="009944B9" w:rsidRPr="00EB68F6">
        <w:rPr>
          <w:rFonts w:ascii="Lidl Font Pro" w:eastAsia="Lidl Font Pro" w:hAnsi="Lidl Font Pro" w:cs="Lidl Font Pro"/>
          <w:lang w:val="el-GR"/>
        </w:rPr>
        <w:t xml:space="preserve">εσωτερικές μετρήσεις της εταιρείας </w:t>
      </w:r>
      <w:r w:rsidR="0062113E" w:rsidRPr="00EB68F6">
        <w:rPr>
          <w:rFonts w:ascii="Lidl Font Pro" w:eastAsia="Lidl Font Pro" w:hAnsi="Lidl Font Pro" w:cs="Lidl Font Pro"/>
          <w:lang w:val="el-GR"/>
        </w:rPr>
        <w:t>παρατηρούνται</w:t>
      </w:r>
      <w:r w:rsidR="009944B9">
        <w:rPr>
          <w:rFonts w:ascii="Lidl Font Pro" w:eastAsia="Lidl Font Pro" w:hAnsi="Lidl Font Pro" w:cs="Lidl Font Pro"/>
          <w:lang w:val="el-GR"/>
        </w:rPr>
        <w:t xml:space="preserve"> </w:t>
      </w:r>
      <w:r w:rsidR="009944B9" w:rsidRPr="00107107">
        <w:rPr>
          <w:rFonts w:ascii="Lidl Font Pro" w:eastAsia="Lidl Font Pro" w:hAnsi="Lidl Font Pro" w:cs="Lidl Font Pro"/>
          <w:lang w:val="el-GR"/>
        </w:rPr>
        <w:t xml:space="preserve">σαφείς ενδείξεις </w:t>
      </w:r>
      <w:r w:rsidR="009944B9" w:rsidRPr="009944B9">
        <w:rPr>
          <w:rFonts w:ascii="Lidl Font Pro" w:eastAsia="Lidl Font Pro" w:hAnsi="Lidl Font Pro" w:cs="Lidl Font Pro"/>
          <w:b/>
          <w:bCs/>
          <w:lang w:val="el-GR"/>
        </w:rPr>
        <w:t>αποκλιμάκωσ</w:t>
      </w:r>
      <w:r w:rsidR="009944B9">
        <w:rPr>
          <w:rFonts w:ascii="Lidl Font Pro" w:eastAsia="Lidl Font Pro" w:hAnsi="Lidl Font Pro" w:cs="Lidl Font Pro"/>
          <w:b/>
          <w:bCs/>
          <w:lang w:val="el-GR"/>
        </w:rPr>
        <w:t>η</w:t>
      </w:r>
      <w:r w:rsidR="009944B9" w:rsidRPr="009944B9">
        <w:rPr>
          <w:rFonts w:ascii="Lidl Font Pro" w:eastAsia="Lidl Font Pro" w:hAnsi="Lidl Font Pro" w:cs="Lidl Font Pro"/>
          <w:b/>
          <w:bCs/>
          <w:lang w:val="el-GR"/>
        </w:rPr>
        <w:t xml:space="preserve">ς του εσωτερικού πληθωρισμού </w:t>
      </w:r>
      <w:r w:rsidR="009944B9">
        <w:rPr>
          <w:rFonts w:ascii="Lidl Font Pro" w:eastAsia="Lidl Font Pro" w:hAnsi="Lidl Font Pro" w:cs="Lidl Font Pro"/>
          <w:lang w:val="el-GR"/>
        </w:rPr>
        <w:t xml:space="preserve">ο οποίος </w:t>
      </w:r>
      <w:r w:rsidR="009944B9" w:rsidRPr="00107107">
        <w:rPr>
          <w:rFonts w:ascii="Lidl Font Pro" w:eastAsia="Lidl Font Pro" w:hAnsi="Lidl Font Pro" w:cs="Lidl Font Pro"/>
          <w:lang w:val="el-GR"/>
        </w:rPr>
        <w:t>κινείται</w:t>
      </w:r>
      <w:r w:rsidR="00EB68F6">
        <w:rPr>
          <w:rFonts w:ascii="Lidl Font Pro" w:eastAsia="Lidl Font Pro" w:hAnsi="Lidl Font Pro" w:cs="Lidl Font Pro"/>
          <w:lang w:val="el-GR"/>
        </w:rPr>
        <w:t xml:space="preserve"> </w:t>
      </w:r>
      <w:r w:rsidR="009944B9" w:rsidRPr="00107107">
        <w:rPr>
          <w:rFonts w:ascii="Lidl Font Pro" w:eastAsia="Lidl Font Pro" w:hAnsi="Lidl Font Pro" w:cs="Lidl Font Pro"/>
          <w:lang w:val="el-GR"/>
        </w:rPr>
        <w:t xml:space="preserve">στο </w:t>
      </w:r>
      <w:r w:rsidR="009944B9" w:rsidRPr="00E62D3B">
        <w:rPr>
          <w:rFonts w:ascii="Lidl Font Pro" w:eastAsia="Lidl Font Pro" w:hAnsi="Lidl Font Pro" w:cs="Lidl Font Pro"/>
          <w:b/>
          <w:bCs/>
          <w:lang w:val="el-GR"/>
        </w:rPr>
        <w:t>-3%</w:t>
      </w:r>
      <w:r w:rsidR="009944B9" w:rsidRPr="00107107">
        <w:rPr>
          <w:rFonts w:ascii="Lidl Font Pro" w:eastAsia="Lidl Font Pro" w:hAnsi="Lidl Font Pro" w:cs="Lidl Font Pro"/>
          <w:lang w:val="el-GR"/>
        </w:rPr>
        <w:t xml:space="preserve">. </w:t>
      </w:r>
      <w:r w:rsidR="0001764A">
        <w:rPr>
          <w:rFonts w:ascii="Lidl Font Pro" w:eastAsia="Lidl Font Pro" w:hAnsi="Lidl Font Pro" w:cs="Lidl Font Pro"/>
          <w:lang w:val="el-GR"/>
        </w:rPr>
        <w:t xml:space="preserve">Η επιτυχία αυτή ήρθε ως αποτέλεσμα </w:t>
      </w:r>
      <w:r w:rsidR="009944B9">
        <w:rPr>
          <w:rFonts w:ascii="Lidl Font Pro" w:eastAsia="Lidl Font Pro" w:hAnsi="Lidl Font Pro" w:cs="Lidl Font Pro"/>
          <w:lang w:val="el-GR"/>
        </w:rPr>
        <w:t xml:space="preserve">ενός ολοκληρωμένου πλάνου ενεργειών της </w:t>
      </w:r>
      <w:r w:rsidR="00560199">
        <w:rPr>
          <w:rFonts w:ascii="Lidl Font Pro" w:eastAsia="Lidl Font Pro" w:hAnsi="Lidl Font Pro" w:cs="Lidl Font Pro"/>
          <w:lang w:val="en-US"/>
        </w:rPr>
        <w:t>Lidl</w:t>
      </w:r>
      <w:r w:rsidR="00560199" w:rsidRPr="00560199">
        <w:rPr>
          <w:rFonts w:ascii="Lidl Font Pro" w:eastAsia="Lidl Font Pro" w:hAnsi="Lidl Font Pro" w:cs="Lidl Font Pro"/>
          <w:lang w:val="el-GR"/>
        </w:rPr>
        <w:t xml:space="preserve"> </w:t>
      </w:r>
      <w:r w:rsidR="00560199">
        <w:rPr>
          <w:rFonts w:ascii="Lidl Font Pro" w:eastAsia="Lidl Font Pro" w:hAnsi="Lidl Font Pro" w:cs="Lidl Font Pro"/>
          <w:lang w:val="el-GR"/>
        </w:rPr>
        <w:t>Ελλάς</w:t>
      </w:r>
      <w:r w:rsidR="009944B9">
        <w:rPr>
          <w:rFonts w:ascii="Lidl Font Pro" w:eastAsia="Lidl Font Pro" w:hAnsi="Lidl Font Pro" w:cs="Lidl Font Pro"/>
          <w:lang w:val="el-GR"/>
        </w:rPr>
        <w:t xml:space="preserve"> με</w:t>
      </w:r>
      <w:r w:rsidR="0001764A">
        <w:rPr>
          <w:rFonts w:ascii="Lidl Font Pro" w:eastAsia="Lidl Font Pro" w:hAnsi="Lidl Font Pro" w:cs="Lidl Font Pro"/>
          <w:lang w:val="el-GR"/>
        </w:rPr>
        <w:t xml:space="preserve"> στόχο τη μείωση του κόστους</w:t>
      </w:r>
      <w:r w:rsidR="009944B9">
        <w:rPr>
          <w:rFonts w:ascii="Lidl Font Pro" w:eastAsia="Lidl Font Pro" w:hAnsi="Lidl Font Pro" w:cs="Lidl Font Pro"/>
          <w:lang w:val="el-GR"/>
        </w:rPr>
        <w:t xml:space="preserve"> και τη </w:t>
      </w:r>
      <w:r w:rsidR="0001764A" w:rsidRPr="00E62D3B">
        <w:rPr>
          <w:rFonts w:ascii="Lidl Font Pro" w:eastAsia="Lidl Font Pro" w:hAnsi="Lidl Font Pro" w:cs="Lidl Font Pro"/>
          <w:b/>
          <w:bCs/>
          <w:lang w:val="el-GR"/>
        </w:rPr>
        <w:t>συνεχή βελτίωση</w:t>
      </w:r>
      <w:r w:rsidR="0001764A" w:rsidRPr="00533C72">
        <w:rPr>
          <w:rFonts w:ascii="Lidl Font Pro" w:eastAsia="Lidl Font Pro" w:hAnsi="Lidl Font Pro" w:cs="Lidl Font Pro"/>
          <w:lang w:val="el-GR"/>
        </w:rPr>
        <w:t xml:space="preserve"> και </w:t>
      </w:r>
      <w:r w:rsidR="0001764A" w:rsidRPr="00E62D3B">
        <w:rPr>
          <w:rFonts w:ascii="Lidl Font Pro" w:eastAsia="Lidl Font Pro" w:hAnsi="Lidl Font Pro" w:cs="Lidl Font Pro"/>
          <w:b/>
          <w:bCs/>
          <w:lang w:val="el-GR"/>
        </w:rPr>
        <w:t>υποστήριξη</w:t>
      </w:r>
      <w:r w:rsidR="0001764A" w:rsidRPr="00533C72">
        <w:rPr>
          <w:rFonts w:ascii="Lidl Font Pro" w:eastAsia="Lidl Font Pro" w:hAnsi="Lidl Font Pro" w:cs="Lidl Font Pro"/>
          <w:lang w:val="el-GR"/>
        </w:rPr>
        <w:t xml:space="preserve"> των</w:t>
      </w:r>
      <w:r w:rsidR="009944B9">
        <w:rPr>
          <w:rFonts w:ascii="Lidl Font Pro" w:eastAsia="Lidl Font Pro" w:hAnsi="Lidl Font Pro" w:cs="Lidl Font Pro"/>
          <w:lang w:val="el-GR"/>
        </w:rPr>
        <w:t xml:space="preserve"> πελατών</w:t>
      </w:r>
      <w:r w:rsidR="0001764A" w:rsidRPr="00533C72">
        <w:rPr>
          <w:rFonts w:ascii="Lidl Font Pro" w:eastAsia="Lidl Font Pro" w:hAnsi="Lidl Font Pro" w:cs="Lidl Font Pro"/>
          <w:lang w:val="el-GR"/>
        </w:rPr>
        <w:t xml:space="preserve"> της</w:t>
      </w:r>
      <w:r w:rsidR="0001764A">
        <w:rPr>
          <w:rFonts w:ascii="Lidl Font Pro" w:eastAsia="Lidl Font Pro" w:hAnsi="Lidl Font Pro" w:cs="Lidl Font Pro"/>
          <w:lang w:val="el-GR"/>
        </w:rPr>
        <w:t xml:space="preserve">. </w:t>
      </w:r>
    </w:p>
    <w:p w14:paraId="42C1865D" w14:textId="3515F4F7" w:rsidR="00107107" w:rsidRDefault="00107107" w:rsidP="006967B0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>
        <w:rPr>
          <w:rFonts w:ascii="Lidl Font Pro" w:eastAsia="Lidl Font Pro" w:hAnsi="Lidl Font Pro" w:cs="Lidl Font Pro"/>
          <w:lang w:val="el-GR"/>
        </w:rPr>
        <w:t>Χωρίς να επαναπαύεται στις θεσμικές πρωτοβουλίες</w:t>
      </w:r>
      <w:r w:rsidR="009944B9">
        <w:rPr>
          <w:rFonts w:ascii="Lidl Font Pro" w:eastAsia="Lidl Font Pro" w:hAnsi="Lidl Font Pro" w:cs="Lidl Font Pro"/>
          <w:lang w:val="el-GR"/>
        </w:rPr>
        <w:t xml:space="preserve">, </w:t>
      </w:r>
      <w:r>
        <w:rPr>
          <w:rFonts w:ascii="Lidl Font Pro" w:eastAsia="Lidl Font Pro" w:hAnsi="Lidl Font Pro" w:cs="Lidl Font Pro"/>
          <w:lang w:val="el-GR"/>
        </w:rPr>
        <w:t>η</w:t>
      </w:r>
      <w:r w:rsidRPr="00107107">
        <w:rPr>
          <w:rFonts w:ascii="Lidl Font Pro" w:eastAsia="Lidl Font Pro" w:hAnsi="Lidl Font Pro" w:cs="Lidl Font Pro"/>
          <w:lang w:val="el-GR"/>
        </w:rPr>
        <w:t xml:space="preserve"> Lidl Ελλάς συνεχίζει να στηρίζει τους καταναλωτές με </w:t>
      </w:r>
      <w:r w:rsidR="00B05A36">
        <w:rPr>
          <w:rFonts w:ascii="Lidl Font Pro" w:eastAsia="Lidl Font Pro" w:hAnsi="Lidl Font Pro" w:cs="Lidl Font Pro"/>
          <w:lang w:val="el-GR"/>
        </w:rPr>
        <w:t>την επέκταση</w:t>
      </w:r>
      <w:r w:rsidRPr="00107107">
        <w:rPr>
          <w:rFonts w:ascii="Lidl Font Pro" w:eastAsia="Lidl Font Pro" w:hAnsi="Lidl Font Pro" w:cs="Lidl Font Pro"/>
          <w:lang w:val="el-GR"/>
        </w:rPr>
        <w:t xml:space="preserve"> της πρωτοβουλίας </w:t>
      </w:r>
      <w:r w:rsidRPr="00E62D3B">
        <w:rPr>
          <w:rFonts w:ascii="Lidl Font Pro" w:eastAsia="Lidl Font Pro" w:hAnsi="Lidl Font Pro" w:cs="Lidl Font Pro"/>
          <w:b/>
          <w:bCs/>
          <w:lang w:val="el-GR"/>
        </w:rPr>
        <w:t>«Μόνιμη Μείωση Τιμής»</w:t>
      </w:r>
      <w:r w:rsidR="00B05A36">
        <w:rPr>
          <w:rFonts w:ascii="Lidl Font Pro" w:eastAsia="Lidl Font Pro" w:hAnsi="Lidl Font Pro" w:cs="Lidl Font Pro"/>
          <w:lang w:val="el-GR"/>
        </w:rPr>
        <w:t xml:space="preserve">, </w:t>
      </w:r>
      <w:r w:rsidR="0048503F">
        <w:rPr>
          <w:rFonts w:ascii="Lidl Font Pro" w:eastAsia="Lidl Font Pro" w:hAnsi="Lidl Font Pro" w:cs="Lidl Font Pro"/>
          <w:lang w:val="el-GR"/>
        </w:rPr>
        <w:t xml:space="preserve">η οποία </w:t>
      </w:r>
      <w:r w:rsidRPr="00107107">
        <w:rPr>
          <w:rFonts w:ascii="Lidl Font Pro" w:eastAsia="Lidl Font Pro" w:hAnsi="Lidl Font Pro" w:cs="Lidl Font Pro"/>
          <w:lang w:val="el-GR"/>
        </w:rPr>
        <w:t xml:space="preserve">αφορά </w:t>
      </w:r>
      <w:r w:rsidR="009944B9">
        <w:rPr>
          <w:rFonts w:ascii="Lidl Font Pro" w:eastAsia="Lidl Font Pro" w:hAnsi="Lidl Font Pro" w:cs="Lidl Font Pro"/>
          <w:lang w:val="el-GR"/>
        </w:rPr>
        <w:t xml:space="preserve">στη </w:t>
      </w:r>
      <w:r w:rsidR="0048503F" w:rsidRPr="00107107">
        <w:rPr>
          <w:rFonts w:ascii="Lidl Font Pro" w:eastAsia="Lidl Font Pro" w:hAnsi="Lidl Font Pro" w:cs="Lidl Font Pro"/>
          <w:lang w:val="el-GR"/>
        </w:rPr>
        <w:t xml:space="preserve">μείωση τιμής κατά τουλάχιστον </w:t>
      </w:r>
      <w:r w:rsidR="009944B9">
        <w:rPr>
          <w:rFonts w:ascii="Lidl Font Pro" w:eastAsia="Lidl Font Pro" w:hAnsi="Lidl Font Pro" w:cs="Lidl Font Pro"/>
          <w:lang w:val="el-GR"/>
        </w:rPr>
        <w:t>-</w:t>
      </w:r>
      <w:r w:rsidR="0048503F" w:rsidRPr="00E62D3B">
        <w:rPr>
          <w:rFonts w:ascii="Lidl Font Pro" w:eastAsia="Lidl Font Pro" w:hAnsi="Lidl Font Pro" w:cs="Lidl Font Pro"/>
          <w:b/>
          <w:bCs/>
          <w:lang w:val="el-GR"/>
        </w:rPr>
        <w:t>5%</w:t>
      </w:r>
      <w:r w:rsidR="0048503F" w:rsidRPr="00107107">
        <w:rPr>
          <w:rFonts w:ascii="Lidl Font Pro" w:eastAsia="Lidl Font Pro" w:hAnsi="Lidl Font Pro" w:cs="Lidl Font Pro"/>
          <w:lang w:val="el-GR"/>
        </w:rPr>
        <w:t xml:space="preserve"> σε τουλάχιστον </w:t>
      </w:r>
      <w:r w:rsidR="0048503F" w:rsidRPr="00E62D3B">
        <w:rPr>
          <w:rFonts w:ascii="Lidl Font Pro" w:eastAsia="Lidl Font Pro" w:hAnsi="Lidl Font Pro" w:cs="Lidl Font Pro"/>
          <w:b/>
          <w:bCs/>
          <w:lang w:val="el-GR"/>
        </w:rPr>
        <w:t>80 προϊόντα</w:t>
      </w:r>
      <w:r w:rsidR="0048503F" w:rsidRPr="00107107">
        <w:rPr>
          <w:rFonts w:ascii="Lidl Font Pro" w:eastAsia="Lidl Font Pro" w:hAnsi="Lidl Font Pro" w:cs="Lidl Font Pro"/>
          <w:lang w:val="el-GR"/>
        </w:rPr>
        <w:t xml:space="preserve">, </w:t>
      </w:r>
      <w:r w:rsidR="0048503F" w:rsidRPr="00C16330">
        <w:rPr>
          <w:rFonts w:ascii="Lidl Font Pro" w:eastAsia="Lidl Font Pro" w:hAnsi="Lidl Font Pro" w:cs="Lidl Font Pro"/>
          <w:lang w:val="el-GR"/>
        </w:rPr>
        <w:t>εξασφαλίζοντας</w:t>
      </w:r>
      <w:r w:rsidR="00560199" w:rsidRPr="00C16330">
        <w:rPr>
          <w:rFonts w:ascii="Lidl Font Pro" w:eastAsia="Lidl Font Pro" w:hAnsi="Lidl Font Pro" w:cs="Lidl Font Pro"/>
          <w:lang w:val="el-GR"/>
        </w:rPr>
        <w:t xml:space="preserve"> έτσι</w:t>
      </w:r>
      <w:r w:rsidR="0048503F" w:rsidRPr="00C16330">
        <w:rPr>
          <w:rFonts w:ascii="Lidl Font Pro" w:eastAsia="Lidl Font Pro" w:hAnsi="Lidl Font Pro" w:cs="Lidl Font Pro"/>
          <w:lang w:val="el-GR"/>
        </w:rPr>
        <w:t xml:space="preserve"> </w:t>
      </w:r>
      <w:r w:rsidR="00560199" w:rsidRPr="00C16330">
        <w:rPr>
          <w:rFonts w:ascii="Lidl Font Pro" w:eastAsia="Lidl Font Pro" w:hAnsi="Lidl Font Pro" w:cs="Lidl Font Pro"/>
          <w:lang w:val="el-GR"/>
        </w:rPr>
        <w:t>πως</w:t>
      </w:r>
      <w:r w:rsidR="0048503F" w:rsidRPr="00C16330">
        <w:rPr>
          <w:rFonts w:ascii="Lidl Font Pro" w:eastAsia="Lidl Font Pro" w:hAnsi="Lidl Font Pro" w:cs="Lidl Font Pro"/>
          <w:lang w:val="el-GR"/>
        </w:rPr>
        <w:t xml:space="preserve"> οι καταναλωτές</w:t>
      </w:r>
      <w:r w:rsidR="00560199" w:rsidRPr="00C16330">
        <w:rPr>
          <w:rFonts w:ascii="Lidl Font Pro" w:eastAsia="Lidl Font Pro" w:hAnsi="Lidl Font Pro" w:cs="Lidl Font Pro"/>
          <w:lang w:val="el-GR"/>
        </w:rPr>
        <w:t xml:space="preserve"> της</w:t>
      </w:r>
      <w:r w:rsidR="0048503F" w:rsidRPr="00107107">
        <w:rPr>
          <w:rFonts w:ascii="Lidl Font Pro" w:eastAsia="Lidl Font Pro" w:hAnsi="Lidl Font Pro" w:cs="Lidl Font Pro"/>
          <w:lang w:val="el-GR"/>
        </w:rPr>
        <w:t xml:space="preserve"> δε χρειάζεται να κάνουν συμβιβασμούς στα εβδομαδιαία ψώνια τους.</w:t>
      </w:r>
      <w:r w:rsidR="0048503F">
        <w:rPr>
          <w:rFonts w:ascii="Lidl Font Pro" w:eastAsia="Lidl Font Pro" w:hAnsi="Lidl Font Pro" w:cs="Lidl Font Pro"/>
          <w:lang w:val="el-GR"/>
        </w:rPr>
        <w:t xml:space="preserve"> </w:t>
      </w:r>
      <w:r w:rsidR="00533C72">
        <w:rPr>
          <w:rFonts w:ascii="Lidl Font Pro" w:eastAsia="Lidl Font Pro" w:hAnsi="Lidl Font Pro" w:cs="Lidl Font Pro"/>
          <w:lang w:val="el-GR"/>
        </w:rPr>
        <w:t xml:space="preserve">Συνολικά, από τον </w:t>
      </w:r>
      <w:r w:rsidR="00E62D3B">
        <w:rPr>
          <w:rFonts w:ascii="Lidl Font Pro" w:eastAsia="Lidl Font Pro" w:hAnsi="Lidl Font Pro" w:cs="Lidl Font Pro"/>
          <w:lang w:val="el-GR"/>
        </w:rPr>
        <w:t>Μάϊο</w:t>
      </w:r>
      <w:r w:rsidR="0048503F" w:rsidRPr="00107107">
        <w:rPr>
          <w:rFonts w:ascii="Lidl Font Pro" w:eastAsia="Lidl Font Pro" w:hAnsi="Lidl Font Pro" w:cs="Lidl Font Pro"/>
          <w:lang w:val="el-GR"/>
        </w:rPr>
        <w:t xml:space="preserve"> του 2023, η </w:t>
      </w:r>
      <w:r w:rsidR="0048503F">
        <w:rPr>
          <w:rFonts w:ascii="Lidl Font Pro" w:eastAsia="Lidl Font Pro" w:hAnsi="Lidl Font Pro" w:cs="Lidl Font Pro"/>
          <w:lang w:val="el-GR"/>
        </w:rPr>
        <w:t>εταιρεία</w:t>
      </w:r>
      <w:r w:rsidR="0048503F" w:rsidRPr="00107107">
        <w:rPr>
          <w:rFonts w:ascii="Lidl Font Pro" w:eastAsia="Lidl Font Pro" w:hAnsi="Lidl Font Pro" w:cs="Lidl Font Pro"/>
          <w:lang w:val="el-GR"/>
        </w:rPr>
        <w:t xml:space="preserve"> έχει προχωρήσει σε </w:t>
      </w:r>
      <w:r w:rsidR="0048503F" w:rsidRPr="0001764A">
        <w:rPr>
          <w:rFonts w:ascii="Lidl Font Pro" w:eastAsia="Lidl Font Pro" w:hAnsi="Lidl Font Pro" w:cs="Lidl Font Pro"/>
          <w:b/>
          <w:bCs/>
          <w:lang w:val="el-GR"/>
        </w:rPr>
        <w:t>μειώσεις τιμών</w:t>
      </w:r>
      <w:r w:rsidR="0048503F" w:rsidRPr="00107107">
        <w:rPr>
          <w:rFonts w:ascii="Lidl Font Pro" w:eastAsia="Lidl Font Pro" w:hAnsi="Lidl Font Pro" w:cs="Lidl Font Pro"/>
          <w:lang w:val="el-GR"/>
        </w:rPr>
        <w:t xml:space="preserve"> </w:t>
      </w:r>
      <w:r w:rsidR="005C6D50" w:rsidRPr="00107107">
        <w:rPr>
          <w:rFonts w:ascii="Lidl Font Pro" w:eastAsia="Lidl Font Pro" w:hAnsi="Lidl Font Pro" w:cs="Lidl Font Pro"/>
          <w:lang w:val="el-GR"/>
        </w:rPr>
        <w:t xml:space="preserve">έως και </w:t>
      </w:r>
      <w:r w:rsidR="005C6D50" w:rsidRPr="0001764A">
        <w:rPr>
          <w:rFonts w:ascii="Lidl Font Pro" w:eastAsia="Lidl Font Pro" w:hAnsi="Lidl Font Pro" w:cs="Lidl Font Pro"/>
          <w:b/>
          <w:bCs/>
          <w:lang w:val="el-GR"/>
        </w:rPr>
        <w:t>-37%</w:t>
      </w:r>
      <w:r w:rsidR="005C6D50">
        <w:rPr>
          <w:rFonts w:ascii="Lidl Font Pro" w:eastAsia="Lidl Font Pro" w:hAnsi="Lidl Font Pro" w:cs="Lidl Font Pro"/>
          <w:lang w:val="el-GR"/>
        </w:rPr>
        <w:t xml:space="preserve">, </w:t>
      </w:r>
      <w:r w:rsidR="0048503F" w:rsidRPr="00107107">
        <w:rPr>
          <w:rFonts w:ascii="Lidl Font Pro" w:eastAsia="Lidl Font Pro" w:hAnsi="Lidl Font Pro" w:cs="Lidl Font Pro"/>
          <w:lang w:val="el-GR"/>
        </w:rPr>
        <w:t xml:space="preserve">σε περισσότερα από </w:t>
      </w:r>
      <w:r w:rsidR="0048503F" w:rsidRPr="0001764A">
        <w:rPr>
          <w:rFonts w:ascii="Lidl Font Pro" w:eastAsia="Lidl Font Pro" w:hAnsi="Lidl Font Pro" w:cs="Lidl Font Pro"/>
          <w:b/>
          <w:bCs/>
          <w:lang w:val="el-GR"/>
        </w:rPr>
        <w:t>330 προϊόντα</w:t>
      </w:r>
      <w:r w:rsidR="005C6D50">
        <w:rPr>
          <w:rFonts w:ascii="Lidl Font Pro" w:eastAsia="Lidl Font Pro" w:hAnsi="Lidl Font Pro" w:cs="Lidl Font Pro"/>
          <w:lang w:val="el-GR"/>
        </w:rPr>
        <w:t xml:space="preserve">, </w:t>
      </w:r>
      <w:r w:rsidR="00560199">
        <w:rPr>
          <w:rFonts w:ascii="Lidl Font Pro" w:eastAsia="Lidl Font Pro" w:hAnsi="Lidl Font Pro" w:cs="Lidl Font Pro"/>
          <w:lang w:val="el-GR"/>
        </w:rPr>
        <w:t>επιτυγχάνοντας</w:t>
      </w:r>
      <w:r w:rsidR="005C6D50" w:rsidRPr="00560199">
        <w:rPr>
          <w:rFonts w:ascii="Lidl Font Pro" w:eastAsia="Lidl Font Pro" w:hAnsi="Lidl Font Pro" w:cs="Lidl Font Pro"/>
          <w:lang w:val="el-GR"/>
        </w:rPr>
        <w:t xml:space="preserve"> </w:t>
      </w:r>
      <w:r w:rsidR="0048503F" w:rsidRPr="00107107">
        <w:rPr>
          <w:rFonts w:ascii="Lidl Font Pro" w:eastAsia="Lidl Font Pro" w:hAnsi="Lidl Font Pro" w:cs="Lidl Font Pro"/>
          <w:lang w:val="el-GR"/>
        </w:rPr>
        <w:t xml:space="preserve">μόνιμα </w:t>
      </w:r>
      <w:r w:rsidR="0048503F" w:rsidRPr="0001764A">
        <w:rPr>
          <w:rFonts w:ascii="Lidl Font Pro" w:eastAsia="Lidl Font Pro" w:hAnsi="Lidl Font Pro" w:cs="Lidl Font Pro"/>
          <w:b/>
          <w:bCs/>
          <w:lang w:val="el-GR"/>
        </w:rPr>
        <w:t>ανταγωνιστικ</w:t>
      </w:r>
      <w:r w:rsidR="005C6D50">
        <w:rPr>
          <w:rFonts w:ascii="Lidl Font Pro" w:eastAsia="Lidl Font Pro" w:hAnsi="Lidl Font Pro" w:cs="Lidl Font Pro"/>
          <w:b/>
          <w:bCs/>
          <w:lang w:val="el-GR"/>
        </w:rPr>
        <w:t xml:space="preserve">ές </w:t>
      </w:r>
      <w:r w:rsidR="0048503F" w:rsidRPr="0001764A">
        <w:rPr>
          <w:rFonts w:ascii="Lidl Font Pro" w:eastAsia="Lidl Font Pro" w:hAnsi="Lidl Font Pro" w:cs="Lidl Font Pro"/>
          <w:b/>
          <w:bCs/>
          <w:lang w:val="el-GR"/>
        </w:rPr>
        <w:t>τιμ</w:t>
      </w:r>
      <w:r w:rsidR="005C6D50">
        <w:rPr>
          <w:rFonts w:ascii="Lidl Font Pro" w:eastAsia="Lidl Font Pro" w:hAnsi="Lidl Font Pro" w:cs="Lidl Font Pro"/>
          <w:b/>
          <w:bCs/>
          <w:lang w:val="el-GR"/>
        </w:rPr>
        <w:t>ές</w:t>
      </w:r>
      <w:r w:rsidR="005C6D50">
        <w:rPr>
          <w:rFonts w:ascii="Lidl Font Pro" w:eastAsia="Lidl Font Pro" w:hAnsi="Lidl Font Pro" w:cs="Lidl Font Pro"/>
          <w:lang w:val="el-GR"/>
        </w:rPr>
        <w:t>.</w:t>
      </w:r>
    </w:p>
    <w:p w14:paraId="04F8D725" w14:textId="3D4319FF" w:rsidR="00533C72" w:rsidRPr="005459B2" w:rsidRDefault="005459B2" w:rsidP="006967B0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F17AD3">
        <w:rPr>
          <w:rFonts w:ascii="Lidl Font Pro" w:eastAsia="Lidl Font Pro" w:hAnsi="Lidl Font Pro" w:cs="Lidl Font Pro"/>
          <w:lang w:val="el-GR"/>
        </w:rPr>
        <w:t>Αξιοσημείωτ</w:t>
      </w:r>
      <w:r w:rsidR="00560199" w:rsidRPr="00F17AD3">
        <w:rPr>
          <w:rFonts w:ascii="Lidl Font Pro" w:eastAsia="Lidl Font Pro" w:hAnsi="Lidl Font Pro" w:cs="Lidl Font Pro"/>
          <w:lang w:val="el-GR"/>
        </w:rPr>
        <w:t>ο</w:t>
      </w:r>
      <w:r w:rsidRPr="00F17AD3">
        <w:rPr>
          <w:rFonts w:ascii="Lidl Font Pro" w:eastAsia="Lidl Font Pro" w:hAnsi="Lidl Font Pro" w:cs="Lidl Font Pro"/>
          <w:lang w:val="el-GR"/>
        </w:rPr>
        <w:t xml:space="preserve"> </w:t>
      </w:r>
      <w:r w:rsidR="00560199" w:rsidRPr="00F17AD3">
        <w:rPr>
          <w:rFonts w:ascii="Lidl Font Pro" w:eastAsia="Lidl Font Pro" w:hAnsi="Lidl Font Pro" w:cs="Lidl Font Pro"/>
          <w:lang w:val="el-GR"/>
        </w:rPr>
        <w:t>παράδειγμα</w:t>
      </w:r>
      <w:r w:rsidRPr="00F17AD3">
        <w:rPr>
          <w:rFonts w:ascii="Lidl Font Pro" w:eastAsia="Lidl Font Pro" w:hAnsi="Lidl Font Pro" w:cs="Lidl Font Pro"/>
          <w:lang w:val="el-GR"/>
        </w:rPr>
        <w:t xml:space="preserve"> των προσπαθειών της εταιρείας </w:t>
      </w:r>
      <w:r w:rsidR="00560199" w:rsidRPr="00F17AD3">
        <w:rPr>
          <w:rFonts w:ascii="Lidl Font Pro" w:eastAsia="Lidl Font Pro" w:hAnsi="Lidl Font Pro" w:cs="Lidl Font Pro"/>
          <w:lang w:val="el-GR"/>
        </w:rPr>
        <w:t>αποτελεί</w:t>
      </w:r>
      <w:r w:rsidR="00B05A36" w:rsidRPr="00F17AD3">
        <w:rPr>
          <w:rFonts w:ascii="Lidl Font Pro" w:eastAsia="Lidl Font Pro" w:hAnsi="Lidl Font Pro" w:cs="Lidl Font Pro"/>
          <w:lang w:val="el-GR"/>
        </w:rPr>
        <w:t xml:space="preserve"> </w:t>
      </w:r>
      <w:r w:rsidR="005C6D50" w:rsidRPr="00F17AD3">
        <w:rPr>
          <w:rFonts w:ascii="Lidl Font Pro" w:eastAsia="Lidl Font Pro" w:hAnsi="Lidl Font Pro" w:cs="Lidl Font Pro"/>
          <w:lang w:val="el-GR"/>
        </w:rPr>
        <w:t>μια σειρά ενεργειών,</w:t>
      </w:r>
      <w:r w:rsidRPr="00F17AD3">
        <w:rPr>
          <w:rFonts w:ascii="Lidl Font Pro" w:eastAsia="Lidl Font Pro" w:hAnsi="Lidl Font Pro" w:cs="Lidl Font Pro"/>
          <w:lang w:val="el-GR"/>
        </w:rPr>
        <w:t xml:space="preserve"> όπου η Lidl Ελλάς ήταν </w:t>
      </w:r>
      <w:r w:rsidR="00560199" w:rsidRPr="00F17AD3">
        <w:rPr>
          <w:rFonts w:ascii="Lidl Font Pro" w:eastAsia="Lidl Font Pro" w:hAnsi="Lidl Font Pro" w:cs="Lidl Font Pro"/>
          <w:lang w:val="el-GR"/>
        </w:rPr>
        <w:t>η πρώτη αλυσίδα σούπερ μάρκετ</w:t>
      </w:r>
      <w:r w:rsidR="00560199">
        <w:rPr>
          <w:rFonts w:ascii="Lidl Font Pro" w:eastAsia="Lidl Font Pro" w:hAnsi="Lidl Font Pro" w:cs="Lidl Font Pro"/>
          <w:lang w:val="el-GR"/>
        </w:rPr>
        <w:t xml:space="preserve"> </w:t>
      </w:r>
      <w:r w:rsidRPr="005459B2">
        <w:rPr>
          <w:rFonts w:ascii="Lidl Font Pro" w:eastAsia="Lidl Font Pro" w:hAnsi="Lidl Font Pro" w:cs="Lidl Font Pro"/>
          <w:lang w:val="el-GR"/>
        </w:rPr>
        <w:t xml:space="preserve">που προσέφερε το γάλα ιδιωτικής ετικέτας </w:t>
      </w:r>
      <w:r w:rsidR="005C6D50">
        <w:rPr>
          <w:rFonts w:ascii="Lidl Font Pro" w:eastAsia="Lidl Font Pro" w:hAnsi="Lidl Font Pro" w:cs="Lidl Font Pro"/>
          <w:lang w:val="el-GR"/>
        </w:rPr>
        <w:t>με σταθερή τιμή</w:t>
      </w:r>
      <w:r w:rsidRPr="005459B2">
        <w:rPr>
          <w:rFonts w:ascii="Lidl Font Pro" w:eastAsia="Lidl Font Pro" w:hAnsi="Lidl Font Pro" w:cs="Lidl Font Pro"/>
          <w:lang w:val="el-GR"/>
        </w:rPr>
        <w:t xml:space="preserve"> </w:t>
      </w:r>
      <w:r w:rsidR="005F15EF">
        <w:rPr>
          <w:rFonts w:ascii="Lidl Font Pro" w:eastAsia="Lidl Font Pro" w:hAnsi="Lidl Font Pro" w:cs="Lidl Font Pro"/>
          <w:lang w:val="el-GR"/>
        </w:rPr>
        <w:t>0,99</w:t>
      </w:r>
      <w:r w:rsidR="00B05A36" w:rsidRPr="00B05A36">
        <w:rPr>
          <w:rFonts w:ascii="Lidl Font Pro" w:eastAsia="Lidl Font Pro" w:hAnsi="Lidl Font Pro" w:cs="Lidl Font Pro"/>
          <w:lang w:val="el-GR"/>
        </w:rPr>
        <w:t>€</w:t>
      </w:r>
      <w:r w:rsidRPr="005459B2">
        <w:rPr>
          <w:rFonts w:ascii="Lidl Font Pro" w:eastAsia="Lidl Font Pro" w:hAnsi="Lidl Font Pro" w:cs="Lidl Font Pro"/>
          <w:lang w:val="el-GR"/>
        </w:rPr>
        <w:t>, καθώς και το ράφι με</w:t>
      </w:r>
      <w:r w:rsidR="005C6D50">
        <w:rPr>
          <w:rFonts w:ascii="Lidl Font Pro" w:eastAsia="Lidl Font Pro" w:hAnsi="Lidl Font Pro" w:cs="Lidl Font Pro"/>
          <w:lang w:val="el-GR"/>
        </w:rPr>
        <w:t xml:space="preserve"> την προωθητική ενέργεια προϊόντων που πωλούνται </w:t>
      </w:r>
      <w:r w:rsidRPr="005459B2">
        <w:rPr>
          <w:rFonts w:ascii="Lidl Font Pro" w:eastAsia="Lidl Font Pro" w:hAnsi="Lidl Font Pro" w:cs="Lidl Font Pro"/>
          <w:lang w:val="el-GR"/>
        </w:rPr>
        <w:t>1</w:t>
      </w:r>
      <w:r w:rsidR="00B05A36" w:rsidRPr="00B05A36">
        <w:rPr>
          <w:rFonts w:ascii="Lidl Font Pro" w:eastAsia="Lidl Font Pro" w:hAnsi="Lidl Font Pro" w:cs="Lidl Font Pro"/>
          <w:lang w:val="el-GR"/>
        </w:rPr>
        <w:t>€</w:t>
      </w:r>
      <w:r w:rsidRPr="005459B2">
        <w:rPr>
          <w:rFonts w:ascii="Lidl Font Pro" w:eastAsia="Lidl Font Pro" w:hAnsi="Lidl Font Pro" w:cs="Lidl Font Pro"/>
          <w:lang w:val="el-GR"/>
        </w:rPr>
        <w:t xml:space="preserve">. </w:t>
      </w:r>
      <w:r w:rsidR="005C6D50">
        <w:rPr>
          <w:rFonts w:ascii="Lidl Font Pro" w:eastAsia="Lidl Font Pro" w:hAnsi="Lidl Font Pro" w:cs="Lidl Font Pro"/>
          <w:lang w:val="el-GR"/>
        </w:rPr>
        <w:t>Επιπλέον, μ</w:t>
      </w:r>
      <w:r w:rsidR="005C6D50" w:rsidRPr="00107107">
        <w:rPr>
          <w:rFonts w:ascii="Lidl Font Pro" w:eastAsia="Lidl Font Pro" w:hAnsi="Lidl Font Pro" w:cs="Lidl Font Pro"/>
          <w:lang w:val="el-GR"/>
        </w:rPr>
        <w:t xml:space="preserve">έσω του προγράμματος πιστότητας </w:t>
      </w:r>
      <w:r w:rsidR="005C6D50" w:rsidRPr="00B05A36">
        <w:rPr>
          <w:rFonts w:ascii="Lidl Font Pro" w:eastAsia="Lidl Font Pro" w:hAnsi="Lidl Font Pro" w:cs="Lidl Font Pro"/>
          <w:b/>
          <w:bCs/>
          <w:lang w:val="el-GR"/>
        </w:rPr>
        <w:t>Lidl Plus</w:t>
      </w:r>
      <w:r w:rsidR="00560199">
        <w:rPr>
          <w:rFonts w:ascii="Lidl Font Pro" w:eastAsia="Lidl Font Pro" w:hAnsi="Lidl Font Pro" w:cs="Lidl Font Pro"/>
          <w:lang w:val="el-GR"/>
        </w:rPr>
        <w:t xml:space="preserve">, </w:t>
      </w:r>
      <w:r w:rsidR="005C6D50">
        <w:rPr>
          <w:rFonts w:ascii="Lidl Font Pro" w:eastAsia="Lidl Font Pro" w:hAnsi="Lidl Font Pro" w:cs="Lidl Font Pro"/>
          <w:lang w:val="el-GR"/>
        </w:rPr>
        <w:t>οι</w:t>
      </w:r>
      <w:r w:rsidR="00533C72" w:rsidRPr="00107107">
        <w:rPr>
          <w:rFonts w:ascii="Lidl Font Pro" w:eastAsia="Lidl Font Pro" w:hAnsi="Lidl Font Pro" w:cs="Lidl Font Pro"/>
          <w:lang w:val="el-GR"/>
        </w:rPr>
        <w:t xml:space="preserve"> πελάτες της επωφελούνται καθημερινά</w:t>
      </w:r>
      <w:r w:rsidR="005C6D50" w:rsidRPr="005C6D50">
        <w:rPr>
          <w:rFonts w:ascii="Lidl Font Pro" w:eastAsia="Lidl Font Pro" w:hAnsi="Lidl Font Pro" w:cs="Lidl Font Pro"/>
          <w:lang w:val="el-GR"/>
        </w:rPr>
        <w:t xml:space="preserve"> </w:t>
      </w:r>
      <w:r w:rsidR="005C6D50">
        <w:rPr>
          <w:rFonts w:ascii="Lidl Font Pro" w:eastAsia="Lidl Font Pro" w:hAnsi="Lidl Font Pro" w:cs="Lidl Font Pro"/>
          <w:lang w:val="el-GR"/>
        </w:rPr>
        <w:t xml:space="preserve">από τις </w:t>
      </w:r>
      <w:r w:rsidR="005C6D50">
        <w:rPr>
          <w:rFonts w:ascii="Lidl Font Pro" w:eastAsia="Lidl Font Pro" w:hAnsi="Lidl Font Pro" w:cs="Lidl Font Pro"/>
          <w:b/>
          <w:bCs/>
          <w:lang w:val="el-GR"/>
        </w:rPr>
        <w:t>μοναδικές προσφορές</w:t>
      </w:r>
      <w:r w:rsidR="00533C72" w:rsidRPr="00107107">
        <w:rPr>
          <w:rFonts w:ascii="Lidl Font Pro" w:eastAsia="Lidl Font Pro" w:hAnsi="Lidl Font Pro" w:cs="Lidl Font Pro"/>
          <w:lang w:val="el-GR"/>
        </w:rPr>
        <w:t xml:space="preserve"> </w:t>
      </w:r>
      <w:r w:rsidR="00533C72" w:rsidRPr="00107107">
        <w:rPr>
          <w:rFonts w:ascii="Lidl Font Pro" w:eastAsia="Lidl Font Pro" w:hAnsi="Lidl Font Pro" w:cs="Lidl Font Pro"/>
          <w:lang w:val="el-GR"/>
        </w:rPr>
        <w:lastRenderedPageBreak/>
        <w:t xml:space="preserve">και </w:t>
      </w:r>
      <w:r w:rsidR="005C6D50">
        <w:rPr>
          <w:rFonts w:ascii="Lidl Font Pro" w:eastAsia="Lidl Font Pro" w:hAnsi="Lidl Font Pro" w:cs="Lidl Font Pro"/>
          <w:lang w:val="el-GR"/>
        </w:rPr>
        <w:t xml:space="preserve">έχουν την </w:t>
      </w:r>
      <w:r w:rsidR="00E62D3B">
        <w:rPr>
          <w:rFonts w:ascii="Lidl Font Pro" w:eastAsia="Lidl Font Pro" w:hAnsi="Lidl Font Pro" w:cs="Lidl Font Pro"/>
          <w:lang w:val="el-GR"/>
        </w:rPr>
        <w:t>δυνατότητα να εξοικονομήσουν</w:t>
      </w:r>
      <w:r w:rsidR="00533C72" w:rsidRPr="00107107">
        <w:rPr>
          <w:rFonts w:ascii="Lidl Font Pro" w:eastAsia="Lidl Font Pro" w:hAnsi="Lidl Font Pro" w:cs="Lidl Font Pro"/>
          <w:lang w:val="el-GR"/>
        </w:rPr>
        <w:t xml:space="preserve"> μέχρι και </w:t>
      </w:r>
      <w:r w:rsidR="00533C72" w:rsidRPr="00B05A36">
        <w:rPr>
          <w:rFonts w:ascii="Lidl Font Pro" w:eastAsia="Lidl Font Pro" w:hAnsi="Lidl Font Pro" w:cs="Lidl Font Pro"/>
          <w:b/>
          <w:bCs/>
          <w:lang w:val="el-GR"/>
        </w:rPr>
        <w:t>1.000€</w:t>
      </w:r>
      <w:r w:rsidR="00533C72" w:rsidRPr="00107107">
        <w:rPr>
          <w:rFonts w:ascii="Lidl Font Pro" w:eastAsia="Lidl Font Pro" w:hAnsi="Lidl Font Pro" w:cs="Lidl Font Pro"/>
          <w:lang w:val="el-GR"/>
        </w:rPr>
        <w:t xml:space="preserve"> τον χρόνο, απολαμβάνοντας</w:t>
      </w:r>
      <w:r w:rsidR="005C6D50">
        <w:rPr>
          <w:rFonts w:ascii="Lidl Font Pro" w:eastAsia="Lidl Font Pro" w:hAnsi="Lidl Font Pro" w:cs="Lidl Font Pro"/>
          <w:lang w:val="el-GR"/>
        </w:rPr>
        <w:t xml:space="preserve"> </w:t>
      </w:r>
      <w:r w:rsidR="00533C72" w:rsidRPr="00107107">
        <w:rPr>
          <w:rFonts w:ascii="Lidl Font Pro" w:eastAsia="Lidl Font Pro" w:hAnsi="Lidl Font Pro" w:cs="Lidl Font Pro"/>
          <w:lang w:val="el-GR"/>
        </w:rPr>
        <w:t>ποικιλία και οικονομία.</w:t>
      </w:r>
      <w:r w:rsidRPr="005459B2">
        <w:rPr>
          <w:lang w:val="el-GR"/>
        </w:rPr>
        <w:t xml:space="preserve"> </w:t>
      </w:r>
      <w:r w:rsidR="00B05A36">
        <w:rPr>
          <w:rFonts w:ascii="Lidl Font Pro" w:eastAsia="Lidl Font Pro" w:hAnsi="Lidl Font Pro" w:cs="Lidl Font Pro"/>
          <w:lang w:val="el-GR"/>
        </w:rPr>
        <w:t>Με συνέπεια</w:t>
      </w:r>
      <w:r w:rsidR="00B05A36" w:rsidRPr="00107107">
        <w:rPr>
          <w:rFonts w:ascii="Lidl Font Pro" w:eastAsia="Lidl Font Pro" w:hAnsi="Lidl Font Pro" w:cs="Lidl Font Pro"/>
          <w:lang w:val="el-GR"/>
        </w:rPr>
        <w:t xml:space="preserve"> και σεβασμό απέναντι στον καταναλωτή,</w:t>
      </w:r>
      <w:r w:rsidR="005C6D50">
        <w:rPr>
          <w:rFonts w:ascii="Lidl Font Pro" w:eastAsia="Lidl Font Pro" w:hAnsi="Lidl Font Pro" w:cs="Lidl Font Pro"/>
          <w:lang w:val="el-GR"/>
        </w:rPr>
        <w:t xml:space="preserve"> </w:t>
      </w:r>
      <w:r w:rsidR="005C6D50" w:rsidRPr="004A0BA0">
        <w:rPr>
          <w:rFonts w:ascii="Lidl Font Pro" w:eastAsia="Lidl Font Pro" w:hAnsi="Lidl Font Pro" w:cs="Lidl Font Pro"/>
          <w:lang w:val="el-GR"/>
        </w:rPr>
        <w:t xml:space="preserve">η </w:t>
      </w:r>
      <w:r w:rsidR="005C6D50" w:rsidRPr="004A0BA0">
        <w:rPr>
          <w:rFonts w:ascii="Lidl Font Pro" w:eastAsia="Lidl Font Pro" w:hAnsi="Lidl Font Pro" w:cs="Lidl Font Pro"/>
          <w:lang w:val="en-US"/>
        </w:rPr>
        <w:t>Lidl</w:t>
      </w:r>
      <w:r w:rsidR="005C6D50" w:rsidRPr="004A0BA0">
        <w:rPr>
          <w:rFonts w:ascii="Lidl Font Pro" w:eastAsia="Lidl Font Pro" w:hAnsi="Lidl Font Pro" w:cs="Lidl Font Pro"/>
          <w:lang w:val="el-GR"/>
        </w:rPr>
        <w:t xml:space="preserve"> Ελλάς</w:t>
      </w:r>
      <w:r w:rsidR="00CA34D4">
        <w:rPr>
          <w:rFonts w:ascii="Lidl Font Pro" w:eastAsia="Lidl Font Pro" w:hAnsi="Lidl Font Pro" w:cs="Lidl Font Pro"/>
          <w:lang w:val="el-GR"/>
        </w:rPr>
        <w:t xml:space="preserve">, </w:t>
      </w:r>
      <w:r w:rsidR="005C433E" w:rsidRPr="004A0BA0">
        <w:rPr>
          <w:rFonts w:ascii="Lidl Font Pro" w:eastAsia="Lidl Font Pro" w:hAnsi="Lidl Font Pro" w:cs="Lidl Font Pro"/>
          <w:lang w:val="el-GR"/>
        </w:rPr>
        <w:t>διατη</w:t>
      </w:r>
      <w:r w:rsidR="00151D4A" w:rsidRPr="004A0BA0">
        <w:rPr>
          <w:rFonts w:ascii="Lidl Font Pro" w:eastAsia="Lidl Font Pro" w:hAnsi="Lidl Font Pro" w:cs="Lidl Font Pro"/>
          <w:lang w:val="el-GR"/>
        </w:rPr>
        <w:t xml:space="preserve">ρώντας ενιαία τιμολογιακή πολιτική σε </w:t>
      </w:r>
      <w:r w:rsidR="00406996" w:rsidRPr="004A0BA0">
        <w:rPr>
          <w:rFonts w:ascii="Lidl Font Pro" w:eastAsia="Lidl Font Pro" w:hAnsi="Lidl Font Pro" w:cs="Lidl Font Pro"/>
          <w:lang w:val="el-GR"/>
        </w:rPr>
        <w:t>ο</w:t>
      </w:r>
      <w:r w:rsidR="00151D4A" w:rsidRPr="004A0BA0">
        <w:rPr>
          <w:rFonts w:ascii="Lidl Font Pro" w:eastAsia="Lidl Font Pro" w:hAnsi="Lidl Font Pro" w:cs="Lidl Font Pro"/>
          <w:lang w:val="el-GR"/>
        </w:rPr>
        <w:t xml:space="preserve">λόκληρη τη χώρα, </w:t>
      </w:r>
      <w:r w:rsidR="00B05A36" w:rsidRPr="004A0BA0">
        <w:rPr>
          <w:rFonts w:ascii="Lidl Font Pro" w:eastAsia="Lidl Font Pro" w:hAnsi="Lidl Font Pro" w:cs="Lidl Font Pro"/>
          <w:lang w:val="el-GR"/>
        </w:rPr>
        <w:t xml:space="preserve">παραμένει η </w:t>
      </w:r>
      <w:r w:rsidR="00B05A36" w:rsidRPr="004A0BA0">
        <w:rPr>
          <w:rFonts w:ascii="Lidl Font Pro" w:eastAsia="Lidl Font Pro" w:hAnsi="Lidl Font Pro" w:cs="Lidl Font Pro"/>
          <w:b/>
          <w:bCs/>
          <w:lang w:val="el-GR"/>
        </w:rPr>
        <w:t>μοναδική αλυσίδα</w:t>
      </w:r>
      <w:r w:rsidR="00B05A36" w:rsidRPr="004A0BA0">
        <w:rPr>
          <w:rFonts w:ascii="Lidl Font Pro" w:eastAsia="Lidl Font Pro" w:hAnsi="Lidl Font Pro" w:cs="Lidl Font Pro"/>
          <w:lang w:val="el-GR"/>
        </w:rPr>
        <w:t xml:space="preserve"> που προσφέρει μεγάλες προσφορές στις ήδη ανταγωνιστικότερες τιμές της αγοράς.</w:t>
      </w:r>
    </w:p>
    <w:p w14:paraId="0D90A05D" w14:textId="4447BCE8" w:rsidR="00107107" w:rsidRPr="00107107" w:rsidRDefault="00107107" w:rsidP="006967B0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107107">
        <w:rPr>
          <w:rFonts w:ascii="Lidl Font Pro" w:eastAsia="Lidl Font Pro" w:hAnsi="Lidl Font Pro" w:cs="Lidl Font Pro"/>
          <w:lang w:val="el-GR"/>
        </w:rPr>
        <w:t xml:space="preserve">Ο </w:t>
      </w:r>
      <w:r w:rsidRPr="00E62D3B">
        <w:rPr>
          <w:rFonts w:ascii="Lidl Font Pro" w:eastAsia="Lidl Font Pro" w:hAnsi="Lidl Font Pro" w:cs="Lidl Font Pro"/>
          <w:b/>
          <w:bCs/>
          <w:lang w:val="el-GR"/>
        </w:rPr>
        <w:t>Martin Brandenburger</w:t>
      </w:r>
      <w:r w:rsidRPr="00E62D3B">
        <w:rPr>
          <w:rFonts w:ascii="Lidl Font Pro" w:eastAsia="Lidl Font Pro" w:hAnsi="Lidl Font Pro" w:cs="Lidl Font Pro"/>
          <w:lang w:val="el-GR"/>
        </w:rPr>
        <w:t>,</w:t>
      </w:r>
      <w:r w:rsidRPr="00E62D3B">
        <w:rPr>
          <w:rFonts w:ascii="Lidl Font Pro" w:eastAsia="Lidl Font Pro" w:hAnsi="Lidl Font Pro" w:cs="Lidl Font Pro"/>
          <w:b/>
          <w:bCs/>
          <w:lang w:val="el-GR"/>
        </w:rPr>
        <w:t xml:space="preserve"> CEO και Πρόεδρος του Διοικητικού Συμβουλίου της Lidl Ελλάς</w:t>
      </w:r>
      <w:r w:rsidRPr="00107107">
        <w:rPr>
          <w:rFonts w:ascii="Lidl Font Pro" w:eastAsia="Lidl Font Pro" w:hAnsi="Lidl Font Pro" w:cs="Lidl Font Pro"/>
          <w:lang w:val="el-GR"/>
        </w:rPr>
        <w:t>, δήλωσε: «</w:t>
      </w:r>
      <w:r w:rsidR="0048503F" w:rsidRPr="0048503F">
        <w:rPr>
          <w:rFonts w:ascii="Lidl Font Pro" w:eastAsia="Lidl Font Pro" w:hAnsi="Lidl Font Pro" w:cs="Lidl Font Pro"/>
          <w:lang w:val="el-GR"/>
        </w:rPr>
        <w:t xml:space="preserve">Η επίτευξη αρνητικού πληθωρισμού για 7ο συνεχόμενο μήνα αποδεικνύει τη δέσμευσή μας να προσφέρουμε στους πελάτες μας τις καλύτερες </w:t>
      </w:r>
      <w:r w:rsidR="0048503F">
        <w:rPr>
          <w:rFonts w:ascii="Lidl Font Pro" w:eastAsia="Lidl Font Pro" w:hAnsi="Lidl Font Pro" w:cs="Lidl Font Pro"/>
          <w:lang w:val="el-GR"/>
        </w:rPr>
        <w:t xml:space="preserve">και τις πιο ανταγωνιστικές </w:t>
      </w:r>
      <w:r w:rsidR="0048503F" w:rsidRPr="0048503F">
        <w:rPr>
          <w:rFonts w:ascii="Lidl Font Pro" w:eastAsia="Lidl Font Pro" w:hAnsi="Lidl Font Pro" w:cs="Lidl Font Pro"/>
          <w:lang w:val="el-GR"/>
        </w:rPr>
        <w:t>τιμές στην αγορά.</w:t>
      </w:r>
      <w:r w:rsidR="0048503F">
        <w:rPr>
          <w:rFonts w:ascii="Lidl Font Pro" w:eastAsia="Lidl Font Pro" w:hAnsi="Lidl Font Pro" w:cs="Lidl Font Pro"/>
          <w:lang w:val="el-GR"/>
        </w:rPr>
        <w:t xml:space="preserve"> </w:t>
      </w:r>
      <w:r w:rsidR="0048503F" w:rsidRPr="0048503F">
        <w:rPr>
          <w:rFonts w:ascii="Lidl Font Pro" w:eastAsia="Lidl Font Pro" w:hAnsi="Lidl Font Pro" w:cs="Lidl Font Pro"/>
          <w:lang w:val="el-GR"/>
        </w:rPr>
        <w:t xml:space="preserve">Είμαστε υπερήφανοι που μπορούμε να προσφέρουμε οικονομικές λύσεις χωρίς συμβιβασμούς στην ποιότητα. Στη Lidl Ελλάς, δεν σταματάμε ποτέ να αναζητούμε τρόπους να μειώσουμε το κόστος για τους καταναλωτές </w:t>
      </w:r>
      <w:r w:rsidR="005C6D50">
        <w:rPr>
          <w:rFonts w:ascii="Lidl Font Pro" w:eastAsia="Lidl Font Pro" w:hAnsi="Lidl Font Pro" w:cs="Lidl Font Pro"/>
          <w:lang w:val="el-GR"/>
        </w:rPr>
        <w:t>μας, εξασφαλίζοντας πάντα την καλύτερη δυνατή ποιότητα</w:t>
      </w:r>
      <w:r w:rsidRPr="00107107">
        <w:rPr>
          <w:rFonts w:ascii="Lidl Font Pro" w:eastAsia="Lidl Font Pro" w:hAnsi="Lidl Font Pro" w:cs="Lidl Font Pro"/>
          <w:lang w:val="el-GR"/>
        </w:rPr>
        <w:t>»</w:t>
      </w:r>
      <w:r w:rsidR="00930330">
        <w:rPr>
          <w:rFonts w:ascii="Lidl Font Pro" w:eastAsia="Lidl Font Pro" w:hAnsi="Lidl Font Pro" w:cs="Lidl Font Pro"/>
          <w:lang w:val="el-GR"/>
        </w:rPr>
        <w:t>.</w:t>
      </w:r>
    </w:p>
    <w:p w14:paraId="40FB8C23" w14:textId="31755937" w:rsidR="005C6D50" w:rsidRDefault="005459B2" w:rsidP="006967B0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5459B2">
        <w:rPr>
          <w:rFonts w:ascii="Lidl Font Pro" w:eastAsia="Lidl Font Pro" w:hAnsi="Lidl Font Pro" w:cs="Lidl Font Pro"/>
          <w:lang w:val="el-GR"/>
        </w:rPr>
        <w:t xml:space="preserve">Η Lidl Ελλάς δεσμεύεται να συνεχίσει να προσφέρει κορυφαία σχέση ποιότητας-τιμής στους Έλληνες καταναλωτές, διατηρώντας τις </w:t>
      </w:r>
      <w:r w:rsidR="005C6D50">
        <w:rPr>
          <w:rFonts w:ascii="Lidl Font Pro" w:eastAsia="Lidl Font Pro" w:hAnsi="Lidl Font Pro" w:cs="Lidl Font Pro"/>
          <w:lang w:val="el-GR"/>
        </w:rPr>
        <w:t xml:space="preserve">τιμές και τις προσφορές της ανταγωνιστικές, </w:t>
      </w:r>
      <w:r w:rsidRPr="005459B2">
        <w:rPr>
          <w:rFonts w:ascii="Lidl Font Pro" w:eastAsia="Lidl Font Pro" w:hAnsi="Lidl Font Pro" w:cs="Lidl Font Pro"/>
          <w:lang w:val="el-GR"/>
        </w:rPr>
        <w:t xml:space="preserve">επιβεβαιώνοντας τη </w:t>
      </w:r>
      <w:r w:rsidR="005C6D50">
        <w:rPr>
          <w:rFonts w:ascii="Lidl Font Pro" w:eastAsia="Lidl Font Pro" w:hAnsi="Lidl Font Pro" w:cs="Lidl Font Pro"/>
          <w:lang w:val="el-GR"/>
        </w:rPr>
        <w:t xml:space="preserve">διαχρονική </w:t>
      </w:r>
      <w:r w:rsidRPr="005459B2">
        <w:rPr>
          <w:rFonts w:ascii="Lidl Font Pro" w:eastAsia="Lidl Font Pro" w:hAnsi="Lidl Font Pro" w:cs="Lidl Font Pro"/>
          <w:lang w:val="el-GR"/>
        </w:rPr>
        <w:t>αφοσίωσή της στην</w:t>
      </w:r>
      <w:r w:rsidR="005C6D50">
        <w:rPr>
          <w:rFonts w:ascii="Lidl Font Pro" w:eastAsia="Lidl Font Pro" w:hAnsi="Lidl Font Pro" w:cs="Lidl Font Pro"/>
          <w:lang w:val="el-GR"/>
        </w:rPr>
        <w:t xml:space="preserve"> άριστη</w:t>
      </w:r>
      <w:r w:rsidRPr="005459B2">
        <w:rPr>
          <w:rFonts w:ascii="Lidl Font Pro" w:eastAsia="Lidl Font Pro" w:hAnsi="Lidl Font Pro" w:cs="Lidl Font Pro"/>
          <w:lang w:val="el-GR"/>
        </w:rPr>
        <w:t xml:space="preserve"> εξυπηρέτηση και την</w:t>
      </w:r>
      <w:r w:rsidR="005C6D50">
        <w:rPr>
          <w:rFonts w:ascii="Lidl Font Pro" w:eastAsia="Lidl Font Pro" w:hAnsi="Lidl Font Pro" w:cs="Lidl Font Pro"/>
          <w:lang w:val="el-GR"/>
        </w:rPr>
        <w:t xml:space="preserve"> έμπρακτη</w:t>
      </w:r>
      <w:r w:rsidRPr="005459B2">
        <w:rPr>
          <w:rFonts w:ascii="Lidl Font Pro" w:eastAsia="Lidl Font Pro" w:hAnsi="Lidl Font Pro" w:cs="Lidl Font Pro"/>
          <w:lang w:val="el-GR"/>
        </w:rPr>
        <w:t xml:space="preserve"> υποστήριξη </w:t>
      </w:r>
      <w:r w:rsidR="005C6D50">
        <w:rPr>
          <w:rFonts w:ascii="Lidl Font Pro" w:eastAsia="Lidl Font Pro" w:hAnsi="Lidl Font Pro" w:cs="Lidl Font Pro"/>
          <w:lang w:val="el-GR"/>
        </w:rPr>
        <w:t>των πελατών της</w:t>
      </w:r>
      <w:r w:rsidRPr="005459B2">
        <w:rPr>
          <w:rFonts w:ascii="Lidl Font Pro" w:eastAsia="Lidl Font Pro" w:hAnsi="Lidl Font Pro" w:cs="Lidl Font Pro"/>
          <w:lang w:val="el-GR"/>
        </w:rPr>
        <w:t>.</w:t>
      </w:r>
    </w:p>
    <w:p w14:paraId="729E9FE1" w14:textId="77777777" w:rsidR="005C6D50" w:rsidRPr="005459B2" w:rsidRDefault="005C6D50" w:rsidP="006967B0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</w:p>
    <w:p w14:paraId="1FEE387D" w14:textId="63CBEE6F" w:rsidR="00EC1BD3" w:rsidRPr="00AE64C5" w:rsidRDefault="00EC1BD3" w:rsidP="00EC1BD3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10F9C6D0" w14:textId="77777777" w:rsidR="00EC1BD3" w:rsidRPr="006F42E2" w:rsidRDefault="00CA34D4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corporate.lidl.gr</w:t>
        </w:r>
      </w:hyperlink>
    </w:p>
    <w:p w14:paraId="594CE444" w14:textId="77777777" w:rsidR="00EC1BD3" w:rsidRPr="006F42E2" w:rsidRDefault="00CA34D4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75DDE236" w14:textId="77777777" w:rsidR="00EC1BD3" w:rsidRPr="006F42E2" w:rsidRDefault="00CA34D4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5C3C25D4" w14:textId="77777777" w:rsidR="00EC1BD3" w:rsidRPr="006F42E2" w:rsidRDefault="00CA34D4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4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0A842BBB" w14:textId="77777777" w:rsidR="00EC1BD3" w:rsidRPr="006F42E2" w:rsidRDefault="00EC1BD3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0B8E6620" w14:textId="77777777" w:rsidR="00EC1BD3" w:rsidRPr="006F42E2" w:rsidRDefault="00CA34D4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5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twitter.com/Lidl_Hellas_</w:t>
        </w:r>
      </w:hyperlink>
    </w:p>
    <w:p w14:paraId="4A24B4A1" w14:textId="7D3257E1" w:rsidR="004B17C9" w:rsidRPr="00EC1BD3" w:rsidRDefault="004B17C9">
      <w:pPr>
        <w:rPr>
          <w:rFonts w:ascii="Lidl Font Pro" w:hAnsi="Lidl Font Pro"/>
          <w:lang w:val="sv-SE"/>
        </w:rPr>
      </w:pPr>
    </w:p>
    <w:p w14:paraId="6212D769" w14:textId="77777777" w:rsidR="004B17C9" w:rsidRPr="004B17C9" w:rsidRDefault="004B17C9">
      <w:pPr>
        <w:rPr>
          <w:rFonts w:ascii="Lidl Font Pro" w:hAnsi="Lidl Font Pro"/>
          <w:lang w:val="en-US"/>
        </w:rPr>
      </w:pPr>
    </w:p>
    <w:sectPr w:rsidR="004B17C9" w:rsidRPr="004B17C9" w:rsidSect="003674EA">
      <w:headerReference w:type="default" r:id="rId16"/>
      <w:footerReference w:type="default" r:id="rId17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0903C" w14:textId="77777777" w:rsidR="00121CE0" w:rsidRDefault="00121CE0" w:rsidP="00C15348">
      <w:pPr>
        <w:spacing w:after="0" w:line="240" w:lineRule="auto"/>
      </w:pPr>
      <w:r>
        <w:separator/>
      </w:r>
    </w:p>
  </w:endnote>
  <w:endnote w:type="continuationSeparator" w:id="0">
    <w:p w14:paraId="50B7D9BD" w14:textId="77777777" w:rsidR="00121CE0" w:rsidRDefault="00121CE0" w:rsidP="00C15348">
      <w:pPr>
        <w:spacing w:after="0" w:line="240" w:lineRule="auto"/>
      </w:pPr>
      <w:r>
        <w:continuationSeparator/>
      </w:r>
    </w:p>
  </w:endnote>
  <w:endnote w:type="continuationNotice" w:id="1">
    <w:p w14:paraId="16A46EC3" w14:textId="77777777" w:rsidR="00121CE0" w:rsidRDefault="00121C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color w:val="2B579A"/>
        <w:shd w:val="clear" w:color="auto" w:fill="E6E6E6"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Πλαίσιο κειμένου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7EBAA" w14:textId="77777777" w:rsidR="00121CE0" w:rsidRDefault="00121CE0" w:rsidP="00C15348">
      <w:pPr>
        <w:spacing w:after="0" w:line="240" w:lineRule="auto"/>
      </w:pPr>
      <w:r>
        <w:separator/>
      </w:r>
    </w:p>
  </w:footnote>
  <w:footnote w:type="continuationSeparator" w:id="0">
    <w:p w14:paraId="14923163" w14:textId="77777777" w:rsidR="00121CE0" w:rsidRDefault="00121CE0" w:rsidP="00C15348">
      <w:pPr>
        <w:spacing w:after="0" w:line="240" w:lineRule="auto"/>
      </w:pPr>
      <w:r>
        <w:continuationSeparator/>
      </w:r>
    </w:p>
  </w:footnote>
  <w:footnote w:type="continuationNotice" w:id="1">
    <w:p w14:paraId="31C2982F" w14:textId="77777777" w:rsidR="00121CE0" w:rsidRDefault="00121C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color w:val="2B579A"/>
        <w:shd w:val="clear" w:color="auto" w:fill="E6E6E6"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color w:val="2B579A"/>
        <w:shd w:val="clear" w:color="auto" w:fill="E6E6E6"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Πλαίσιο κειμένου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4311F"/>
    <w:multiLevelType w:val="hybridMultilevel"/>
    <w:tmpl w:val="621C63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4299D"/>
    <w:multiLevelType w:val="hybridMultilevel"/>
    <w:tmpl w:val="38A0B8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CD0E14"/>
    <w:multiLevelType w:val="hybridMultilevel"/>
    <w:tmpl w:val="AE8E23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434CB9"/>
    <w:multiLevelType w:val="hybridMultilevel"/>
    <w:tmpl w:val="6F626AC6"/>
    <w:lvl w:ilvl="0" w:tplc="774AE6B0"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106D22"/>
    <w:multiLevelType w:val="hybridMultilevel"/>
    <w:tmpl w:val="93D0076A"/>
    <w:lvl w:ilvl="0" w:tplc="29A859E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7"/>
  </w:num>
  <w:num w:numId="2" w16cid:durableId="2041543705">
    <w:abstractNumId w:val="5"/>
  </w:num>
  <w:num w:numId="3" w16cid:durableId="1774594163">
    <w:abstractNumId w:val="3"/>
  </w:num>
  <w:num w:numId="4" w16cid:durableId="1419212094">
    <w:abstractNumId w:val="1"/>
  </w:num>
  <w:num w:numId="5" w16cid:durableId="657195909">
    <w:abstractNumId w:val="4"/>
  </w:num>
  <w:num w:numId="6" w16cid:durableId="1070541521">
    <w:abstractNumId w:val="2"/>
  </w:num>
  <w:num w:numId="7" w16cid:durableId="43141662">
    <w:abstractNumId w:val="0"/>
  </w:num>
  <w:num w:numId="8" w16cid:durableId="19558671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582"/>
    <w:rsid w:val="0000765F"/>
    <w:rsid w:val="00010ADF"/>
    <w:rsid w:val="00013264"/>
    <w:rsid w:val="000138F0"/>
    <w:rsid w:val="00015897"/>
    <w:rsid w:val="0001764A"/>
    <w:rsid w:val="00017D87"/>
    <w:rsid w:val="00020E29"/>
    <w:rsid w:val="0002319B"/>
    <w:rsid w:val="00024A8A"/>
    <w:rsid w:val="00024E48"/>
    <w:rsid w:val="000253E1"/>
    <w:rsid w:val="000254DA"/>
    <w:rsid w:val="00025EEA"/>
    <w:rsid w:val="00026428"/>
    <w:rsid w:val="0003093D"/>
    <w:rsid w:val="000324CD"/>
    <w:rsid w:val="00041694"/>
    <w:rsid w:val="00041AB9"/>
    <w:rsid w:val="00050063"/>
    <w:rsid w:val="0005382C"/>
    <w:rsid w:val="00056C27"/>
    <w:rsid w:val="000637EA"/>
    <w:rsid w:val="000644C2"/>
    <w:rsid w:val="00065BFE"/>
    <w:rsid w:val="000777FD"/>
    <w:rsid w:val="00080512"/>
    <w:rsid w:val="00081C4A"/>
    <w:rsid w:val="00082066"/>
    <w:rsid w:val="00082B01"/>
    <w:rsid w:val="00083507"/>
    <w:rsid w:val="00084320"/>
    <w:rsid w:val="00084703"/>
    <w:rsid w:val="00085D6D"/>
    <w:rsid w:val="0009075E"/>
    <w:rsid w:val="00092A93"/>
    <w:rsid w:val="00094364"/>
    <w:rsid w:val="00094A37"/>
    <w:rsid w:val="00097326"/>
    <w:rsid w:val="000A0C30"/>
    <w:rsid w:val="000A1CDB"/>
    <w:rsid w:val="000A1DDC"/>
    <w:rsid w:val="000A3234"/>
    <w:rsid w:val="000A4225"/>
    <w:rsid w:val="000A7472"/>
    <w:rsid w:val="000A78F4"/>
    <w:rsid w:val="000A7CDB"/>
    <w:rsid w:val="000B0743"/>
    <w:rsid w:val="000B1CB2"/>
    <w:rsid w:val="000B4217"/>
    <w:rsid w:val="000B580C"/>
    <w:rsid w:val="000C0AD3"/>
    <w:rsid w:val="000C0F47"/>
    <w:rsid w:val="000D6CF6"/>
    <w:rsid w:val="000E0CAC"/>
    <w:rsid w:val="000E368E"/>
    <w:rsid w:val="000F02AF"/>
    <w:rsid w:val="000F27F1"/>
    <w:rsid w:val="000F47E6"/>
    <w:rsid w:val="000F5DB3"/>
    <w:rsid w:val="000F608E"/>
    <w:rsid w:val="000F7825"/>
    <w:rsid w:val="001013D5"/>
    <w:rsid w:val="00101915"/>
    <w:rsid w:val="001036A1"/>
    <w:rsid w:val="00107107"/>
    <w:rsid w:val="0011073F"/>
    <w:rsid w:val="00110BC8"/>
    <w:rsid w:val="001123E6"/>
    <w:rsid w:val="001135B3"/>
    <w:rsid w:val="00116AEE"/>
    <w:rsid w:val="00117B99"/>
    <w:rsid w:val="001200D3"/>
    <w:rsid w:val="00121CE0"/>
    <w:rsid w:val="001244AC"/>
    <w:rsid w:val="0012556F"/>
    <w:rsid w:val="00125797"/>
    <w:rsid w:val="00126F3C"/>
    <w:rsid w:val="001313C7"/>
    <w:rsid w:val="00134847"/>
    <w:rsid w:val="00136055"/>
    <w:rsid w:val="001362F5"/>
    <w:rsid w:val="00137917"/>
    <w:rsid w:val="001406A8"/>
    <w:rsid w:val="00140C5C"/>
    <w:rsid w:val="00142D70"/>
    <w:rsid w:val="00145C28"/>
    <w:rsid w:val="00145F9C"/>
    <w:rsid w:val="00147059"/>
    <w:rsid w:val="00151D4A"/>
    <w:rsid w:val="0015238D"/>
    <w:rsid w:val="001533EC"/>
    <w:rsid w:val="00153D2D"/>
    <w:rsid w:val="001573E6"/>
    <w:rsid w:val="00161C78"/>
    <w:rsid w:val="00162A47"/>
    <w:rsid w:val="00162B5D"/>
    <w:rsid w:val="0016448B"/>
    <w:rsid w:val="00173671"/>
    <w:rsid w:val="001741A0"/>
    <w:rsid w:val="0017512D"/>
    <w:rsid w:val="001763DB"/>
    <w:rsid w:val="00183F73"/>
    <w:rsid w:val="00190740"/>
    <w:rsid w:val="001910CB"/>
    <w:rsid w:val="001922A9"/>
    <w:rsid w:val="00193AF9"/>
    <w:rsid w:val="00193E96"/>
    <w:rsid w:val="00194DED"/>
    <w:rsid w:val="00195A10"/>
    <w:rsid w:val="00195C13"/>
    <w:rsid w:val="001A10E3"/>
    <w:rsid w:val="001A2290"/>
    <w:rsid w:val="001A4B5D"/>
    <w:rsid w:val="001A5E66"/>
    <w:rsid w:val="001A694E"/>
    <w:rsid w:val="001B109E"/>
    <w:rsid w:val="001B1A05"/>
    <w:rsid w:val="001B3BA9"/>
    <w:rsid w:val="001B4F79"/>
    <w:rsid w:val="001B54A3"/>
    <w:rsid w:val="001B6795"/>
    <w:rsid w:val="001C09B0"/>
    <w:rsid w:val="001C1455"/>
    <w:rsid w:val="001C1DB6"/>
    <w:rsid w:val="001C2075"/>
    <w:rsid w:val="001C26F4"/>
    <w:rsid w:val="001C4DDD"/>
    <w:rsid w:val="001C6839"/>
    <w:rsid w:val="001C6E27"/>
    <w:rsid w:val="001C6EF3"/>
    <w:rsid w:val="001C72F1"/>
    <w:rsid w:val="001C758C"/>
    <w:rsid w:val="001D1978"/>
    <w:rsid w:val="001D2405"/>
    <w:rsid w:val="001D4624"/>
    <w:rsid w:val="001D6703"/>
    <w:rsid w:val="001D79C7"/>
    <w:rsid w:val="001E09FB"/>
    <w:rsid w:val="001E0FBD"/>
    <w:rsid w:val="001E190A"/>
    <w:rsid w:val="001E3793"/>
    <w:rsid w:val="001E4730"/>
    <w:rsid w:val="001E4966"/>
    <w:rsid w:val="001E5449"/>
    <w:rsid w:val="001E5C8B"/>
    <w:rsid w:val="001F13C9"/>
    <w:rsid w:val="001F6678"/>
    <w:rsid w:val="001F76A3"/>
    <w:rsid w:val="00201C85"/>
    <w:rsid w:val="00202466"/>
    <w:rsid w:val="002026BC"/>
    <w:rsid w:val="002044B7"/>
    <w:rsid w:val="00206469"/>
    <w:rsid w:val="00220A3E"/>
    <w:rsid w:val="00221ECC"/>
    <w:rsid w:val="0022420F"/>
    <w:rsid w:val="002253B1"/>
    <w:rsid w:val="00226375"/>
    <w:rsid w:val="002270E9"/>
    <w:rsid w:val="00227973"/>
    <w:rsid w:val="002322EB"/>
    <w:rsid w:val="00232A09"/>
    <w:rsid w:val="00232D34"/>
    <w:rsid w:val="0023463E"/>
    <w:rsid w:val="002350DA"/>
    <w:rsid w:val="00237A95"/>
    <w:rsid w:val="00240308"/>
    <w:rsid w:val="0024264A"/>
    <w:rsid w:val="00243ED7"/>
    <w:rsid w:val="00246031"/>
    <w:rsid w:val="002465EA"/>
    <w:rsid w:val="00246E0E"/>
    <w:rsid w:val="002545BB"/>
    <w:rsid w:val="00255722"/>
    <w:rsid w:val="00256326"/>
    <w:rsid w:val="00257AB3"/>
    <w:rsid w:val="00257C0F"/>
    <w:rsid w:val="00263093"/>
    <w:rsid w:val="00265BD8"/>
    <w:rsid w:val="0027037F"/>
    <w:rsid w:val="002739DC"/>
    <w:rsid w:val="00274439"/>
    <w:rsid w:val="002755E5"/>
    <w:rsid w:val="00276880"/>
    <w:rsid w:val="00276D05"/>
    <w:rsid w:val="002807C9"/>
    <w:rsid w:val="002814BD"/>
    <w:rsid w:val="00281E3A"/>
    <w:rsid w:val="00282296"/>
    <w:rsid w:val="00282D77"/>
    <w:rsid w:val="0029000F"/>
    <w:rsid w:val="00291837"/>
    <w:rsid w:val="0029225A"/>
    <w:rsid w:val="00296D08"/>
    <w:rsid w:val="002A7C9A"/>
    <w:rsid w:val="002B156B"/>
    <w:rsid w:val="002B1CDA"/>
    <w:rsid w:val="002B1F3A"/>
    <w:rsid w:val="002B6425"/>
    <w:rsid w:val="002B6C2B"/>
    <w:rsid w:val="002C0504"/>
    <w:rsid w:val="002C0DD0"/>
    <w:rsid w:val="002C0E23"/>
    <w:rsid w:val="002C18C1"/>
    <w:rsid w:val="002C7340"/>
    <w:rsid w:val="002C78CB"/>
    <w:rsid w:val="002D2FBF"/>
    <w:rsid w:val="002D5247"/>
    <w:rsid w:val="002D580B"/>
    <w:rsid w:val="002D6041"/>
    <w:rsid w:val="002D618B"/>
    <w:rsid w:val="002D7980"/>
    <w:rsid w:val="002E02BD"/>
    <w:rsid w:val="002E498C"/>
    <w:rsid w:val="002E68DD"/>
    <w:rsid w:val="002F0181"/>
    <w:rsid w:val="002F22C8"/>
    <w:rsid w:val="002F3073"/>
    <w:rsid w:val="00303911"/>
    <w:rsid w:val="00305535"/>
    <w:rsid w:val="0030653A"/>
    <w:rsid w:val="00306FEF"/>
    <w:rsid w:val="00307FC7"/>
    <w:rsid w:val="003125E6"/>
    <w:rsid w:val="00320740"/>
    <w:rsid w:val="00320E82"/>
    <w:rsid w:val="00335D03"/>
    <w:rsid w:val="00336ACA"/>
    <w:rsid w:val="00337A0D"/>
    <w:rsid w:val="00340366"/>
    <w:rsid w:val="00341DAE"/>
    <w:rsid w:val="00344923"/>
    <w:rsid w:val="00353B8C"/>
    <w:rsid w:val="00354E9D"/>
    <w:rsid w:val="0035702E"/>
    <w:rsid w:val="00357D61"/>
    <w:rsid w:val="00360BB3"/>
    <w:rsid w:val="00361980"/>
    <w:rsid w:val="00363225"/>
    <w:rsid w:val="003649DA"/>
    <w:rsid w:val="0036664C"/>
    <w:rsid w:val="003674EA"/>
    <w:rsid w:val="00374B9E"/>
    <w:rsid w:val="0037510A"/>
    <w:rsid w:val="0037587B"/>
    <w:rsid w:val="00380C9A"/>
    <w:rsid w:val="00381E87"/>
    <w:rsid w:val="003836B7"/>
    <w:rsid w:val="003853D4"/>
    <w:rsid w:val="00392D99"/>
    <w:rsid w:val="003947D3"/>
    <w:rsid w:val="0039678B"/>
    <w:rsid w:val="00397150"/>
    <w:rsid w:val="003A2353"/>
    <w:rsid w:val="003A3948"/>
    <w:rsid w:val="003A52B7"/>
    <w:rsid w:val="003A6451"/>
    <w:rsid w:val="003B0E9D"/>
    <w:rsid w:val="003B2665"/>
    <w:rsid w:val="003B3672"/>
    <w:rsid w:val="003B46D3"/>
    <w:rsid w:val="003B4E83"/>
    <w:rsid w:val="003B6302"/>
    <w:rsid w:val="003B64F2"/>
    <w:rsid w:val="003B6B68"/>
    <w:rsid w:val="003C5940"/>
    <w:rsid w:val="003C5F05"/>
    <w:rsid w:val="003D2087"/>
    <w:rsid w:val="003D2B48"/>
    <w:rsid w:val="003D4EBC"/>
    <w:rsid w:val="003E0AAE"/>
    <w:rsid w:val="003E1E63"/>
    <w:rsid w:val="003E22C6"/>
    <w:rsid w:val="003E2D3A"/>
    <w:rsid w:val="003E5DD8"/>
    <w:rsid w:val="003F0CAB"/>
    <w:rsid w:val="003F308B"/>
    <w:rsid w:val="003F48D1"/>
    <w:rsid w:val="003F587A"/>
    <w:rsid w:val="003F6FD8"/>
    <w:rsid w:val="003F7616"/>
    <w:rsid w:val="004011FC"/>
    <w:rsid w:val="00402864"/>
    <w:rsid w:val="00402913"/>
    <w:rsid w:val="0040296B"/>
    <w:rsid w:val="00403F8A"/>
    <w:rsid w:val="00404006"/>
    <w:rsid w:val="004041FE"/>
    <w:rsid w:val="00406996"/>
    <w:rsid w:val="00406FF5"/>
    <w:rsid w:val="00413192"/>
    <w:rsid w:val="00415DC4"/>
    <w:rsid w:val="00415F2D"/>
    <w:rsid w:val="004165B6"/>
    <w:rsid w:val="00416892"/>
    <w:rsid w:val="00416A80"/>
    <w:rsid w:val="00421A27"/>
    <w:rsid w:val="00421E70"/>
    <w:rsid w:val="004252FB"/>
    <w:rsid w:val="00426054"/>
    <w:rsid w:val="00426D43"/>
    <w:rsid w:val="004279AB"/>
    <w:rsid w:val="004339B9"/>
    <w:rsid w:val="00434C16"/>
    <w:rsid w:val="0043591A"/>
    <w:rsid w:val="00436EB4"/>
    <w:rsid w:val="0043731C"/>
    <w:rsid w:val="00440604"/>
    <w:rsid w:val="00442FC7"/>
    <w:rsid w:val="00443DFD"/>
    <w:rsid w:val="004457BB"/>
    <w:rsid w:val="004470A0"/>
    <w:rsid w:val="00447F97"/>
    <w:rsid w:val="00455110"/>
    <w:rsid w:val="004553EB"/>
    <w:rsid w:val="00455D23"/>
    <w:rsid w:val="004570AC"/>
    <w:rsid w:val="00461CE1"/>
    <w:rsid w:val="00462BFE"/>
    <w:rsid w:val="00464923"/>
    <w:rsid w:val="004661BC"/>
    <w:rsid w:val="0047015E"/>
    <w:rsid w:val="00471CE4"/>
    <w:rsid w:val="00472626"/>
    <w:rsid w:val="00474448"/>
    <w:rsid w:val="00475379"/>
    <w:rsid w:val="004753AB"/>
    <w:rsid w:val="004758E6"/>
    <w:rsid w:val="00476FD3"/>
    <w:rsid w:val="0047758A"/>
    <w:rsid w:val="0048239D"/>
    <w:rsid w:val="0048249F"/>
    <w:rsid w:val="0048503F"/>
    <w:rsid w:val="00486021"/>
    <w:rsid w:val="004862EF"/>
    <w:rsid w:val="00493A13"/>
    <w:rsid w:val="00494329"/>
    <w:rsid w:val="0049546D"/>
    <w:rsid w:val="004A0724"/>
    <w:rsid w:val="004A0BA0"/>
    <w:rsid w:val="004A0E81"/>
    <w:rsid w:val="004A1191"/>
    <w:rsid w:val="004A752A"/>
    <w:rsid w:val="004B17C9"/>
    <w:rsid w:val="004B5BC6"/>
    <w:rsid w:val="004B69B8"/>
    <w:rsid w:val="004C1325"/>
    <w:rsid w:val="004C3141"/>
    <w:rsid w:val="004C59E3"/>
    <w:rsid w:val="004D2759"/>
    <w:rsid w:val="004D2F7B"/>
    <w:rsid w:val="004D5103"/>
    <w:rsid w:val="004D5642"/>
    <w:rsid w:val="004D5A97"/>
    <w:rsid w:val="004D7984"/>
    <w:rsid w:val="004E10DC"/>
    <w:rsid w:val="004E1B59"/>
    <w:rsid w:val="004E2374"/>
    <w:rsid w:val="004E6273"/>
    <w:rsid w:val="004F31D6"/>
    <w:rsid w:val="004F427E"/>
    <w:rsid w:val="004F6C8B"/>
    <w:rsid w:val="004F736C"/>
    <w:rsid w:val="005003F7"/>
    <w:rsid w:val="00501833"/>
    <w:rsid w:val="00501C4B"/>
    <w:rsid w:val="00504728"/>
    <w:rsid w:val="00506274"/>
    <w:rsid w:val="00506CBC"/>
    <w:rsid w:val="00507B59"/>
    <w:rsid w:val="0051501B"/>
    <w:rsid w:val="005159B7"/>
    <w:rsid w:val="005165F7"/>
    <w:rsid w:val="00523EE8"/>
    <w:rsid w:val="00526BF2"/>
    <w:rsid w:val="00527AAD"/>
    <w:rsid w:val="00530950"/>
    <w:rsid w:val="00533202"/>
    <w:rsid w:val="00533C72"/>
    <w:rsid w:val="00534FD5"/>
    <w:rsid w:val="00535A00"/>
    <w:rsid w:val="00537089"/>
    <w:rsid w:val="00537986"/>
    <w:rsid w:val="00537FAB"/>
    <w:rsid w:val="0054058D"/>
    <w:rsid w:val="00542450"/>
    <w:rsid w:val="00544489"/>
    <w:rsid w:val="005444C7"/>
    <w:rsid w:val="005459B2"/>
    <w:rsid w:val="005466F2"/>
    <w:rsid w:val="00546E6C"/>
    <w:rsid w:val="00551286"/>
    <w:rsid w:val="005530C4"/>
    <w:rsid w:val="00553E94"/>
    <w:rsid w:val="00554C7C"/>
    <w:rsid w:val="00555A64"/>
    <w:rsid w:val="00555E15"/>
    <w:rsid w:val="00557ED8"/>
    <w:rsid w:val="00560199"/>
    <w:rsid w:val="005653A0"/>
    <w:rsid w:val="00565914"/>
    <w:rsid w:val="00570CB5"/>
    <w:rsid w:val="005721E5"/>
    <w:rsid w:val="005774FF"/>
    <w:rsid w:val="00580CA4"/>
    <w:rsid w:val="00581F46"/>
    <w:rsid w:val="0058265D"/>
    <w:rsid w:val="00586673"/>
    <w:rsid w:val="00587025"/>
    <w:rsid w:val="005913FE"/>
    <w:rsid w:val="00592BD8"/>
    <w:rsid w:val="00593063"/>
    <w:rsid w:val="00594034"/>
    <w:rsid w:val="005963A5"/>
    <w:rsid w:val="00596B82"/>
    <w:rsid w:val="005A3E57"/>
    <w:rsid w:val="005A488E"/>
    <w:rsid w:val="005A50F0"/>
    <w:rsid w:val="005A5502"/>
    <w:rsid w:val="005A62CF"/>
    <w:rsid w:val="005B1A3F"/>
    <w:rsid w:val="005B2682"/>
    <w:rsid w:val="005B3710"/>
    <w:rsid w:val="005C1310"/>
    <w:rsid w:val="005C433E"/>
    <w:rsid w:val="005C4556"/>
    <w:rsid w:val="005C6D50"/>
    <w:rsid w:val="005C7B02"/>
    <w:rsid w:val="005D0BA7"/>
    <w:rsid w:val="005D36A4"/>
    <w:rsid w:val="005D65AF"/>
    <w:rsid w:val="005E1BB6"/>
    <w:rsid w:val="005E4703"/>
    <w:rsid w:val="005E4D58"/>
    <w:rsid w:val="005F038C"/>
    <w:rsid w:val="005F0960"/>
    <w:rsid w:val="005F15EF"/>
    <w:rsid w:val="005F276F"/>
    <w:rsid w:val="005F4050"/>
    <w:rsid w:val="005F607C"/>
    <w:rsid w:val="005F6A78"/>
    <w:rsid w:val="005F7DC6"/>
    <w:rsid w:val="00603234"/>
    <w:rsid w:val="00603FFE"/>
    <w:rsid w:val="00610772"/>
    <w:rsid w:val="006111FF"/>
    <w:rsid w:val="00612F3B"/>
    <w:rsid w:val="006174A5"/>
    <w:rsid w:val="00620217"/>
    <w:rsid w:val="0062046F"/>
    <w:rsid w:val="0062113E"/>
    <w:rsid w:val="0062154D"/>
    <w:rsid w:val="00622532"/>
    <w:rsid w:val="006305E8"/>
    <w:rsid w:val="00633E64"/>
    <w:rsid w:val="00636F23"/>
    <w:rsid w:val="00640725"/>
    <w:rsid w:val="00641257"/>
    <w:rsid w:val="006419CE"/>
    <w:rsid w:val="00642BA4"/>
    <w:rsid w:val="006435C1"/>
    <w:rsid w:val="00643AF1"/>
    <w:rsid w:val="00645BCF"/>
    <w:rsid w:val="0064616A"/>
    <w:rsid w:val="00650280"/>
    <w:rsid w:val="00650B29"/>
    <w:rsid w:val="00651268"/>
    <w:rsid w:val="0065167E"/>
    <w:rsid w:val="006538BB"/>
    <w:rsid w:val="00654A2E"/>
    <w:rsid w:val="00654FCB"/>
    <w:rsid w:val="0065577B"/>
    <w:rsid w:val="006619A3"/>
    <w:rsid w:val="00662FF6"/>
    <w:rsid w:val="00664720"/>
    <w:rsid w:val="00665939"/>
    <w:rsid w:val="006703A3"/>
    <w:rsid w:val="00670946"/>
    <w:rsid w:val="006746E1"/>
    <w:rsid w:val="00675433"/>
    <w:rsid w:val="0067775B"/>
    <w:rsid w:val="0068010B"/>
    <w:rsid w:val="00683DDF"/>
    <w:rsid w:val="00684211"/>
    <w:rsid w:val="006844FB"/>
    <w:rsid w:val="00685C2A"/>
    <w:rsid w:val="00690CF0"/>
    <w:rsid w:val="0069175B"/>
    <w:rsid w:val="00691F7A"/>
    <w:rsid w:val="00693FA0"/>
    <w:rsid w:val="00694718"/>
    <w:rsid w:val="006967B0"/>
    <w:rsid w:val="006968A9"/>
    <w:rsid w:val="006A0A6E"/>
    <w:rsid w:val="006A23B3"/>
    <w:rsid w:val="006A2E55"/>
    <w:rsid w:val="006A4A23"/>
    <w:rsid w:val="006A61C9"/>
    <w:rsid w:val="006A65CC"/>
    <w:rsid w:val="006A6FBB"/>
    <w:rsid w:val="006A708A"/>
    <w:rsid w:val="006B0498"/>
    <w:rsid w:val="006B3851"/>
    <w:rsid w:val="006B478F"/>
    <w:rsid w:val="006B6FB7"/>
    <w:rsid w:val="006B75CF"/>
    <w:rsid w:val="006C1700"/>
    <w:rsid w:val="006C5678"/>
    <w:rsid w:val="006C6C3C"/>
    <w:rsid w:val="006D3B63"/>
    <w:rsid w:val="006D442E"/>
    <w:rsid w:val="006D4502"/>
    <w:rsid w:val="006E0319"/>
    <w:rsid w:val="006E0F2C"/>
    <w:rsid w:val="006E1D0C"/>
    <w:rsid w:val="006E24DC"/>
    <w:rsid w:val="006E6027"/>
    <w:rsid w:val="006E7AE4"/>
    <w:rsid w:val="006F0218"/>
    <w:rsid w:val="006F2B4F"/>
    <w:rsid w:val="007007B7"/>
    <w:rsid w:val="00701CAF"/>
    <w:rsid w:val="00703ED3"/>
    <w:rsid w:val="00704824"/>
    <w:rsid w:val="00705B59"/>
    <w:rsid w:val="00707043"/>
    <w:rsid w:val="00714BD9"/>
    <w:rsid w:val="00714E23"/>
    <w:rsid w:val="00715176"/>
    <w:rsid w:val="007179B6"/>
    <w:rsid w:val="00721E6A"/>
    <w:rsid w:val="007239A0"/>
    <w:rsid w:val="007240F7"/>
    <w:rsid w:val="00724113"/>
    <w:rsid w:val="007268DB"/>
    <w:rsid w:val="007339A9"/>
    <w:rsid w:val="00743D12"/>
    <w:rsid w:val="00744CAF"/>
    <w:rsid w:val="0074620B"/>
    <w:rsid w:val="00750CD2"/>
    <w:rsid w:val="007521BD"/>
    <w:rsid w:val="00753B67"/>
    <w:rsid w:val="00753E5B"/>
    <w:rsid w:val="00760027"/>
    <w:rsid w:val="00765E45"/>
    <w:rsid w:val="0076602E"/>
    <w:rsid w:val="00766928"/>
    <w:rsid w:val="00767B8D"/>
    <w:rsid w:val="00771EA9"/>
    <w:rsid w:val="00772E7A"/>
    <w:rsid w:val="007749F5"/>
    <w:rsid w:val="00774FD9"/>
    <w:rsid w:val="0078031A"/>
    <w:rsid w:val="00780C78"/>
    <w:rsid w:val="00781EE5"/>
    <w:rsid w:val="00784E92"/>
    <w:rsid w:val="00785F4A"/>
    <w:rsid w:val="00792248"/>
    <w:rsid w:val="00794F0D"/>
    <w:rsid w:val="007A14EE"/>
    <w:rsid w:val="007A1A19"/>
    <w:rsid w:val="007A1E90"/>
    <w:rsid w:val="007A4775"/>
    <w:rsid w:val="007A4B78"/>
    <w:rsid w:val="007A4BCF"/>
    <w:rsid w:val="007A5350"/>
    <w:rsid w:val="007A6132"/>
    <w:rsid w:val="007B19D1"/>
    <w:rsid w:val="007B2386"/>
    <w:rsid w:val="007B3EDF"/>
    <w:rsid w:val="007B44F7"/>
    <w:rsid w:val="007B71BE"/>
    <w:rsid w:val="007C0240"/>
    <w:rsid w:val="007C1F7B"/>
    <w:rsid w:val="007C3B03"/>
    <w:rsid w:val="007C4EEF"/>
    <w:rsid w:val="007D50F0"/>
    <w:rsid w:val="007D52D0"/>
    <w:rsid w:val="007E087A"/>
    <w:rsid w:val="007E4BED"/>
    <w:rsid w:val="007E5718"/>
    <w:rsid w:val="007E6B62"/>
    <w:rsid w:val="007E77DC"/>
    <w:rsid w:val="007F161B"/>
    <w:rsid w:val="007F3131"/>
    <w:rsid w:val="007F5514"/>
    <w:rsid w:val="007F69F1"/>
    <w:rsid w:val="007F7364"/>
    <w:rsid w:val="007F7407"/>
    <w:rsid w:val="00804AA6"/>
    <w:rsid w:val="00805A03"/>
    <w:rsid w:val="00806074"/>
    <w:rsid w:val="00811C25"/>
    <w:rsid w:val="00817D1B"/>
    <w:rsid w:val="00821B49"/>
    <w:rsid w:val="00822133"/>
    <w:rsid w:val="0082297B"/>
    <w:rsid w:val="0082661C"/>
    <w:rsid w:val="00831FC7"/>
    <w:rsid w:val="008326FA"/>
    <w:rsid w:val="00834894"/>
    <w:rsid w:val="00834C7C"/>
    <w:rsid w:val="00835ABB"/>
    <w:rsid w:val="00837FAE"/>
    <w:rsid w:val="00840992"/>
    <w:rsid w:val="008423E9"/>
    <w:rsid w:val="00843384"/>
    <w:rsid w:val="0084592A"/>
    <w:rsid w:val="00845D58"/>
    <w:rsid w:val="00850C7E"/>
    <w:rsid w:val="008545B1"/>
    <w:rsid w:val="008613B1"/>
    <w:rsid w:val="00863077"/>
    <w:rsid w:val="008644B0"/>
    <w:rsid w:val="008651D9"/>
    <w:rsid w:val="00865B05"/>
    <w:rsid w:val="00866E19"/>
    <w:rsid w:val="008672F9"/>
    <w:rsid w:val="00871408"/>
    <w:rsid w:val="00872FE9"/>
    <w:rsid w:val="00874367"/>
    <w:rsid w:val="00874DA0"/>
    <w:rsid w:val="0087622A"/>
    <w:rsid w:val="008804AF"/>
    <w:rsid w:val="008821C6"/>
    <w:rsid w:val="00882CD5"/>
    <w:rsid w:val="00887368"/>
    <w:rsid w:val="008878D6"/>
    <w:rsid w:val="00891ED3"/>
    <w:rsid w:val="008933DD"/>
    <w:rsid w:val="008944C4"/>
    <w:rsid w:val="00895E21"/>
    <w:rsid w:val="00897D28"/>
    <w:rsid w:val="00897EA6"/>
    <w:rsid w:val="008A04A6"/>
    <w:rsid w:val="008A1402"/>
    <w:rsid w:val="008A213F"/>
    <w:rsid w:val="008A2C7B"/>
    <w:rsid w:val="008A2CE1"/>
    <w:rsid w:val="008A7A93"/>
    <w:rsid w:val="008B053F"/>
    <w:rsid w:val="008B0C90"/>
    <w:rsid w:val="008B2FF3"/>
    <w:rsid w:val="008B5ABC"/>
    <w:rsid w:val="008C1E18"/>
    <w:rsid w:val="008C301F"/>
    <w:rsid w:val="008C3C29"/>
    <w:rsid w:val="008C4194"/>
    <w:rsid w:val="008C43EC"/>
    <w:rsid w:val="008C584F"/>
    <w:rsid w:val="008C7CEC"/>
    <w:rsid w:val="008D0E47"/>
    <w:rsid w:val="008D4F82"/>
    <w:rsid w:val="008D55F8"/>
    <w:rsid w:val="008D5C92"/>
    <w:rsid w:val="008D6174"/>
    <w:rsid w:val="008E59B1"/>
    <w:rsid w:val="008F3185"/>
    <w:rsid w:val="008F5580"/>
    <w:rsid w:val="00900E2D"/>
    <w:rsid w:val="00904528"/>
    <w:rsid w:val="00904754"/>
    <w:rsid w:val="0090693B"/>
    <w:rsid w:val="00907DC6"/>
    <w:rsid w:val="00910748"/>
    <w:rsid w:val="009119F0"/>
    <w:rsid w:val="00911DA9"/>
    <w:rsid w:val="00912796"/>
    <w:rsid w:val="00915B02"/>
    <w:rsid w:val="00916C12"/>
    <w:rsid w:val="00923BDF"/>
    <w:rsid w:val="009264C1"/>
    <w:rsid w:val="00926DD5"/>
    <w:rsid w:val="00930330"/>
    <w:rsid w:val="009307D5"/>
    <w:rsid w:val="00930A36"/>
    <w:rsid w:val="00932549"/>
    <w:rsid w:val="009332A3"/>
    <w:rsid w:val="00943F19"/>
    <w:rsid w:val="009444DF"/>
    <w:rsid w:val="00944D83"/>
    <w:rsid w:val="00945CFE"/>
    <w:rsid w:val="00947C08"/>
    <w:rsid w:val="00950F01"/>
    <w:rsid w:val="009525F5"/>
    <w:rsid w:val="00954C21"/>
    <w:rsid w:val="009557AD"/>
    <w:rsid w:val="00956777"/>
    <w:rsid w:val="00957F63"/>
    <w:rsid w:val="00961D6B"/>
    <w:rsid w:val="00963D26"/>
    <w:rsid w:val="00964789"/>
    <w:rsid w:val="00965E31"/>
    <w:rsid w:val="009729D5"/>
    <w:rsid w:val="00972A51"/>
    <w:rsid w:val="00974C89"/>
    <w:rsid w:val="00975019"/>
    <w:rsid w:val="00975B25"/>
    <w:rsid w:val="00975CDC"/>
    <w:rsid w:val="00977E8B"/>
    <w:rsid w:val="00980A03"/>
    <w:rsid w:val="00980D1F"/>
    <w:rsid w:val="00987345"/>
    <w:rsid w:val="00990347"/>
    <w:rsid w:val="009918B9"/>
    <w:rsid w:val="00993D21"/>
    <w:rsid w:val="009944B9"/>
    <w:rsid w:val="009A0F81"/>
    <w:rsid w:val="009A2687"/>
    <w:rsid w:val="009A5357"/>
    <w:rsid w:val="009A57DD"/>
    <w:rsid w:val="009A7E98"/>
    <w:rsid w:val="009B1438"/>
    <w:rsid w:val="009B2EC6"/>
    <w:rsid w:val="009B3DA4"/>
    <w:rsid w:val="009B404D"/>
    <w:rsid w:val="009B7406"/>
    <w:rsid w:val="009C0967"/>
    <w:rsid w:val="009C2622"/>
    <w:rsid w:val="009C469A"/>
    <w:rsid w:val="009C513E"/>
    <w:rsid w:val="009C5615"/>
    <w:rsid w:val="009C679A"/>
    <w:rsid w:val="009C73CA"/>
    <w:rsid w:val="009C75B8"/>
    <w:rsid w:val="009C764F"/>
    <w:rsid w:val="009D12AC"/>
    <w:rsid w:val="009D1D5F"/>
    <w:rsid w:val="009D24A2"/>
    <w:rsid w:val="009D4057"/>
    <w:rsid w:val="009D4440"/>
    <w:rsid w:val="009E318D"/>
    <w:rsid w:val="009E384A"/>
    <w:rsid w:val="009E59BD"/>
    <w:rsid w:val="009E763C"/>
    <w:rsid w:val="009F24C7"/>
    <w:rsid w:val="009F2A0C"/>
    <w:rsid w:val="009F5A1B"/>
    <w:rsid w:val="00A003F0"/>
    <w:rsid w:val="00A01A98"/>
    <w:rsid w:val="00A037AC"/>
    <w:rsid w:val="00A04EF3"/>
    <w:rsid w:val="00A11361"/>
    <w:rsid w:val="00A15467"/>
    <w:rsid w:val="00A20AE8"/>
    <w:rsid w:val="00A2171F"/>
    <w:rsid w:val="00A24A2C"/>
    <w:rsid w:val="00A24C32"/>
    <w:rsid w:val="00A25F75"/>
    <w:rsid w:val="00A26199"/>
    <w:rsid w:val="00A30DFB"/>
    <w:rsid w:val="00A33E2E"/>
    <w:rsid w:val="00A34E43"/>
    <w:rsid w:val="00A35EC9"/>
    <w:rsid w:val="00A3667E"/>
    <w:rsid w:val="00A37707"/>
    <w:rsid w:val="00A37A2C"/>
    <w:rsid w:val="00A41A86"/>
    <w:rsid w:val="00A43D39"/>
    <w:rsid w:val="00A47ABE"/>
    <w:rsid w:val="00A47E30"/>
    <w:rsid w:val="00A5088B"/>
    <w:rsid w:val="00A5109C"/>
    <w:rsid w:val="00A522D4"/>
    <w:rsid w:val="00A5273D"/>
    <w:rsid w:val="00A5328B"/>
    <w:rsid w:val="00A56179"/>
    <w:rsid w:val="00A562ED"/>
    <w:rsid w:val="00A568E1"/>
    <w:rsid w:val="00A56BBA"/>
    <w:rsid w:val="00A655DB"/>
    <w:rsid w:val="00A7516B"/>
    <w:rsid w:val="00A752C7"/>
    <w:rsid w:val="00A8297A"/>
    <w:rsid w:val="00A8717C"/>
    <w:rsid w:val="00A91FC3"/>
    <w:rsid w:val="00A92932"/>
    <w:rsid w:val="00A93D9D"/>
    <w:rsid w:val="00A95337"/>
    <w:rsid w:val="00A97957"/>
    <w:rsid w:val="00A97CDE"/>
    <w:rsid w:val="00AA250C"/>
    <w:rsid w:val="00AA3A3E"/>
    <w:rsid w:val="00AA59DE"/>
    <w:rsid w:val="00AA611C"/>
    <w:rsid w:val="00AB180B"/>
    <w:rsid w:val="00AB3B4C"/>
    <w:rsid w:val="00AC4020"/>
    <w:rsid w:val="00AC7E73"/>
    <w:rsid w:val="00AD03DE"/>
    <w:rsid w:val="00AD067E"/>
    <w:rsid w:val="00AD0CD9"/>
    <w:rsid w:val="00AD1E98"/>
    <w:rsid w:val="00AD3852"/>
    <w:rsid w:val="00AD5836"/>
    <w:rsid w:val="00AD6277"/>
    <w:rsid w:val="00AE0927"/>
    <w:rsid w:val="00AE203C"/>
    <w:rsid w:val="00AE2783"/>
    <w:rsid w:val="00AE7F31"/>
    <w:rsid w:val="00AF2461"/>
    <w:rsid w:val="00AF4327"/>
    <w:rsid w:val="00AF4BAC"/>
    <w:rsid w:val="00AF58C1"/>
    <w:rsid w:val="00AF5F7B"/>
    <w:rsid w:val="00B001BC"/>
    <w:rsid w:val="00B00C15"/>
    <w:rsid w:val="00B01341"/>
    <w:rsid w:val="00B05A36"/>
    <w:rsid w:val="00B06BD2"/>
    <w:rsid w:val="00B07796"/>
    <w:rsid w:val="00B10B6E"/>
    <w:rsid w:val="00B11048"/>
    <w:rsid w:val="00B2027F"/>
    <w:rsid w:val="00B24254"/>
    <w:rsid w:val="00B27F18"/>
    <w:rsid w:val="00B310F9"/>
    <w:rsid w:val="00B329FC"/>
    <w:rsid w:val="00B340B5"/>
    <w:rsid w:val="00B357E1"/>
    <w:rsid w:val="00B36DCD"/>
    <w:rsid w:val="00B37062"/>
    <w:rsid w:val="00B40DE6"/>
    <w:rsid w:val="00B55D17"/>
    <w:rsid w:val="00B57996"/>
    <w:rsid w:val="00B57F1A"/>
    <w:rsid w:val="00B61BDA"/>
    <w:rsid w:val="00B6312D"/>
    <w:rsid w:val="00B64F31"/>
    <w:rsid w:val="00B67AC8"/>
    <w:rsid w:val="00B722FD"/>
    <w:rsid w:val="00B74D15"/>
    <w:rsid w:val="00B757C8"/>
    <w:rsid w:val="00B75DE3"/>
    <w:rsid w:val="00B766EF"/>
    <w:rsid w:val="00B77CFD"/>
    <w:rsid w:val="00B800A3"/>
    <w:rsid w:val="00B83C88"/>
    <w:rsid w:val="00B85CFA"/>
    <w:rsid w:val="00B87810"/>
    <w:rsid w:val="00B906B2"/>
    <w:rsid w:val="00B935FF"/>
    <w:rsid w:val="00B9382D"/>
    <w:rsid w:val="00B9690F"/>
    <w:rsid w:val="00B96A7F"/>
    <w:rsid w:val="00B97752"/>
    <w:rsid w:val="00B979E7"/>
    <w:rsid w:val="00B97B64"/>
    <w:rsid w:val="00B97C9F"/>
    <w:rsid w:val="00BA206A"/>
    <w:rsid w:val="00BA5414"/>
    <w:rsid w:val="00BA6514"/>
    <w:rsid w:val="00BB029D"/>
    <w:rsid w:val="00BB0F5B"/>
    <w:rsid w:val="00BB1A10"/>
    <w:rsid w:val="00BB310A"/>
    <w:rsid w:val="00BC2A1B"/>
    <w:rsid w:val="00BC3340"/>
    <w:rsid w:val="00BC3B47"/>
    <w:rsid w:val="00BC4A1D"/>
    <w:rsid w:val="00BC6DC9"/>
    <w:rsid w:val="00BC709A"/>
    <w:rsid w:val="00BD021E"/>
    <w:rsid w:val="00BD4063"/>
    <w:rsid w:val="00BD4C10"/>
    <w:rsid w:val="00BD4C6E"/>
    <w:rsid w:val="00BD59CC"/>
    <w:rsid w:val="00BD6AA8"/>
    <w:rsid w:val="00BD7CE9"/>
    <w:rsid w:val="00BD7D43"/>
    <w:rsid w:val="00BE0200"/>
    <w:rsid w:val="00BE2CBE"/>
    <w:rsid w:val="00BE2D1C"/>
    <w:rsid w:val="00BF0396"/>
    <w:rsid w:val="00BF4259"/>
    <w:rsid w:val="00BF481A"/>
    <w:rsid w:val="00BF7A5D"/>
    <w:rsid w:val="00BF7CD9"/>
    <w:rsid w:val="00C0059B"/>
    <w:rsid w:val="00C01F88"/>
    <w:rsid w:val="00C025D1"/>
    <w:rsid w:val="00C03FD5"/>
    <w:rsid w:val="00C07C55"/>
    <w:rsid w:val="00C1031B"/>
    <w:rsid w:val="00C113A2"/>
    <w:rsid w:val="00C15348"/>
    <w:rsid w:val="00C16330"/>
    <w:rsid w:val="00C16FE2"/>
    <w:rsid w:val="00C173F2"/>
    <w:rsid w:val="00C22451"/>
    <w:rsid w:val="00C229EE"/>
    <w:rsid w:val="00C2463D"/>
    <w:rsid w:val="00C25999"/>
    <w:rsid w:val="00C26D7A"/>
    <w:rsid w:val="00C27BB9"/>
    <w:rsid w:val="00C31BDA"/>
    <w:rsid w:val="00C3285B"/>
    <w:rsid w:val="00C34690"/>
    <w:rsid w:val="00C34719"/>
    <w:rsid w:val="00C43070"/>
    <w:rsid w:val="00C43587"/>
    <w:rsid w:val="00C45B38"/>
    <w:rsid w:val="00C468F0"/>
    <w:rsid w:val="00C564A3"/>
    <w:rsid w:val="00C57080"/>
    <w:rsid w:val="00C61484"/>
    <w:rsid w:val="00C6196D"/>
    <w:rsid w:val="00C628F2"/>
    <w:rsid w:val="00C64CCE"/>
    <w:rsid w:val="00C66D4B"/>
    <w:rsid w:val="00C71500"/>
    <w:rsid w:val="00C73EA3"/>
    <w:rsid w:val="00C74964"/>
    <w:rsid w:val="00C7574F"/>
    <w:rsid w:val="00C7595C"/>
    <w:rsid w:val="00C7620E"/>
    <w:rsid w:val="00C765DF"/>
    <w:rsid w:val="00C81087"/>
    <w:rsid w:val="00C81F14"/>
    <w:rsid w:val="00C820AB"/>
    <w:rsid w:val="00C83E3F"/>
    <w:rsid w:val="00C863A4"/>
    <w:rsid w:val="00C90309"/>
    <w:rsid w:val="00C94760"/>
    <w:rsid w:val="00CA0404"/>
    <w:rsid w:val="00CA2C89"/>
    <w:rsid w:val="00CA345E"/>
    <w:rsid w:val="00CA34D4"/>
    <w:rsid w:val="00CB0793"/>
    <w:rsid w:val="00CB43B3"/>
    <w:rsid w:val="00CB7B14"/>
    <w:rsid w:val="00CC2074"/>
    <w:rsid w:val="00CC5E78"/>
    <w:rsid w:val="00CC6D24"/>
    <w:rsid w:val="00CD61ED"/>
    <w:rsid w:val="00CD681C"/>
    <w:rsid w:val="00CE00D0"/>
    <w:rsid w:val="00CE022E"/>
    <w:rsid w:val="00CE1F9C"/>
    <w:rsid w:val="00CE25A0"/>
    <w:rsid w:val="00CE2CF8"/>
    <w:rsid w:val="00CE4107"/>
    <w:rsid w:val="00CE4449"/>
    <w:rsid w:val="00CE499C"/>
    <w:rsid w:val="00CF1438"/>
    <w:rsid w:val="00CF1DD2"/>
    <w:rsid w:val="00CF34CE"/>
    <w:rsid w:val="00CF5370"/>
    <w:rsid w:val="00CF6627"/>
    <w:rsid w:val="00CF7398"/>
    <w:rsid w:val="00D01F91"/>
    <w:rsid w:val="00D021E3"/>
    <w:rsid w:val="00D03CAC"/>
    <w:rsid w:val="00D04613"/>
    <w:rsid w:val="00D10AB8"/>
    <w:rsid w:val="00D112A2"/>
    <w:rsid w:val="00D115F5"/>
    <w:rsid w:val="00D11BB6"/>
    <w:rsid w:val="00D13352"/>
    <w:rsid w:val="00D138CB"/>
    <w:rsid w:val="00D14CCA"/>
    <w:rsid w:val="00D15E91"/>
    <w:rsid w:val="00D20ED3"/>
    <w:rsid w:val="00D24CE8"/>
    <w:rsid w:val="00D24F05"/>
    <w:rsid w:val="00D271FF"/>
    <w:rsid w:val="00D27440"/>
    <w:rsid w:val="00D31006"/>
    <w:rsid w:val="00D35440"/>
    <w:rsid w:val="00D35749"/>
    <w:rsid w:val="00D41667"/>
    <w:rsid w:val="00D463C2"/>
    <w:rsid w:val="00D46A79"/>
    <w:rsid w:val="00D476E2"/>
    <w:rsid w:val="00D51D02"/>
    <w:rsid w:val="00D628C6"/>
    <w:rsid w:val="00D64D1B"/>
    <w:rsid w:val="00D7169A"/>
    <w:rsid w:val="00D741EA"/>
    <w:rsid w:val="00D760E9"/>
    <w:rsid w:val="00D76A9B"/>
    <w:rsid w:val="00D8233D"/>
    <w:rsid w:val="00D833DC"/>
    <w:rsid w:val="00D85A34"/>
    <w:rsid w:val="00D910C9"/>
    <w:rsid w:val="00D9201C"/>
    <w:rsid w:val="00D948C1"/>
    <w:rsid w:val="00D94B48"/>
    <w:rsid w:val="00D95E07"/>
    <w:rsid w:val="00D977E1"/>
    <w:rsid w:val="00DA5276"/>
    <w:rsid w:val="00DA7932"/>
    <w:rsid w:val="00DA7D80"/>
    <w:rsid w:val="00DB2038"/>
    <w:rsid w:val="00DB253A"/>
    <w:rsid w:val="00DB2F8E"/>
    <w:rsid w:val="00DB404C"/>
    <w:rsid w:val="00DB4DBD"/>
    <w:rsid w:val="00DB68CF"/>
    <w:rsid w:val="00DC05CA"/>
    <w:rsid w:val="00DC14A6"/>
    <w:rsid w:val="00DC1C9E"/>
    <w:rsid w:val="00DC2BD8"/>
    <w:rsid w:val="00DC2D0E"/>
    <w:rsid w:val="00DC6657"/>
    <w:rsid w:val="00DC7204"/>
    <w:rsid w:val="00DC74B7"/>
    <w:rsid w:val="00DD10A8"/>
    <w:rsid w:val="00DD1668"/>
    <w:rsid w:val="00DD1CEF"/>
    <w:rsid w:val="00DD4AA0"/>
    <w:rsid w:val="00DD70F4"/>
    <w:rsid w:val="00DE41BC"/>
    <w:rsid w:val="00DE6D50"/>
    <w:rsid w:val="00DE6DA1"/>
    <w:rsid w:val="00DE7998"/>
    <w:rsid w:val="00DF2BDE"/>
    <w:rsid w:val="00DF71FE"/>
    <w:rsid w:val="00DF77F6"/>
    <w:rsid w:val="00E02575"/>
    <w:rsid w:val="00E03BD6"/>
    <w:rsid w:val="00E04CE1"/>
    <w:rsid w:val="00E063DE"/>
    <w:rsid w:val="00E10B2A"/>
    <w:rsid w:val="00E10F6A"/>
    <w:rsid w:val="00E12576"/>
    <w:rsid w:val="00E12D7C"/>
    <w:rsid w:val="00E16D39"/>
    <w:rsid w:val="00E17039"/>
    <w:rsid w:val="00E20400"/>
    <w:rsid w:val="00E24ED9"/>
    <w:rsid w:val="00E25030"/>
    <w:rsid w:val="00E25DE2"/>
    <w:rsid w:val="00E2641D"/>
    <w:rsid w:val="00E273CE"/>
    <w:rsid w:val="00E276C6"/>
    <w:rsid w:val="00E31799"/>
    <w:rsid w:val="00E34990"/>
    <w:rsid w:val="00E37F80"/>
    <w:rsid w:val="00E40AAE"/>
    <w:rsid w:val="00E40CB8"/>
    <w:rsid w:val="00E42493"/>
    <w:rsid w:val="00E45185"/>
    <w:rsid w:val="00E4569E"/>
    <w:rsid w:val="00E512F6"/>
    <w:rsid w:val="00E516CC"/>
    <w:rsid w:val="00E55358"/>
    <w:rsid w:val="00E608CC"/>
    <w:rsid w:val="00E61C7D"/>
    <w:rsid w:val="00E62D3B"/>
    <w:rsid w:val="00E64C60"/>
    <w:rsid w:val="00E665E4"/>
    <w:rsid w:val="00E66A45"/>
    <w:rsid w:val="00E67B04"/>
    <w:rsid w:val="00E70986"/>
    <w:rsid w:val="00E720D7"/>
    <w:rsid w:val="00E72BBE"/>
    <w:rsid w:val="00E7613C"/>
    <w:rsid w:val="00E7618E"/>
    <w:rsid w:val="00E82087"/>
    <w:rsid w:val="00E83E2B"/>
    <w:rsid w:val="00E87F7F"/>
    <w:rsid w:val="00E902A0"/>
    <w:rsid w:val="00E92E34"/>
    <w:rsid w:val="00E94DCA"/>
    <w:rsid w:val="00E96784"/>
    <w:rsid w:val="00EA1041"/>
    <w:rsid w:val="00EA2E79"/>
    <w:rsid w:val="00EA3E05"/>
    <w:rsid w:val="00EA5F85"/>
    <w:rsid w:val="00EA7CE4"/>
    <w:rsid w:val="00EB3032"/>
    <w:rsid w:val="00EB42FB"/>
    <w:rsid w:val="00EB68F6"/>
    <w:rsid w:val="00EC1BD3"/>
    <w:rsid w:val="00EC2F94"/>
    <w:rsid w:val="00EC4D1C"/>
    <w:rsid w:val="00EC4F0D"/>
    <w:rsid w:val="00EC5249"/>
    <w:rsid w:val="00EC56B0"/>
    <w:rsid w:val="00EC5AD8"/>
    <w:rsid w:val="00ED10BC"/>
    <w:rsid w:val="00ED1DFB"/>
    <w:rsid w:val="00ED21A3"/>
    <w:rsid w:val="00ED52F2"/>
    <w:rsid w:val="00EE0522"/>
    <w:rsid w:val="00EE054A"/>
    <w:rsid w:val="00EE27D7"/>
    <w:rsid w:val="00EE401D"/>
    <w:rsid w:val="00EE7024"/>
    <w:rsid w:val="00EF05F0"/>
    <w:rsid w:val="00EF1285"/>
    <w:rsid w:val="00EF1F2B"/>
    <w:rsid w:val="00EF2089"/>
    <w:rsid w:val="00EF2165"/>
    <w:rsid w:val="00EF2DD5"/>
    <w:rsid w:val="00EF2EF7"/>
    <w:rsid w:val="00EF4CD3"/>
    <w:rsid w:val="00EF62A3"/>
    <w:rsid w:val="00EF6ED4"/>
    <w:rsid w:val="00F02079"/>
    <w:rsid w:val="00F03710"/>
    <w:rsid w:val="00F064AD"/>
    <w:rsid w:val="00F1451A"/>
    <w:rsid w:val="00F15131"/>
    <w:rsid w:val="00F17AD3"/>
    <w:rsid w:val="00F17E59"/>
    <w:rsid w:val="00F234B9"/>
    <w:rsid w:val="00F24A1E"/>
    <w:rsid w:val="00F25925"/>
    <w:rsid w:val="00F31C6D"/>
    <w:rsid w:val="00F31ED0"/>
    <w:rsid w:val="00F32356"/>
    <w:rsid w:val="00F32E7E"/>
    <w:rsid w:val="00F3319C"/>
    <w:rsid w:val="00F341C1"/>
    <w:rsid w:val="00F37495"/>
    <w:rsid w:val="00F40CB8"/>
    <w:rsid w:val="00F4225D"/>
    <w:rsid w:val="00F43BB5"/>
    <w:rsid w:val="00F44431"/>
    <w:rsid w:val="00F4598A"/>
    <w:rsid w:val="00F4752E"/>
    <w:rsid w:val="00F510FE"/>
    <w:rsid w:val="00F5228D"/>
    <w:rsid w:val="00F5391A"/>
    <w:rsid w:val="00F5548C"/>
    <w:rsid w:val="00F600E5"/>
    <w:rsid w:val="00F6173D"/>
    <w:rsid w:val="00F61E02"/>
    <w:rsid w:val="00F623CC"/>
    <w:rsid w:val="00F647BA"/>
    <w:rsid w:val="00F66051"/>
    <w:rsid w:val="00F66D02"/>
    <w:rsid w:val="00F70CA7"/>
    <w:rsid w:val="00F71A1F"/>
    <w:rsid w:val="00F721BB"/>
    <w:rsid w:val="00F72C70"/>
    <w:rsid w:val="00F73264"/>
    <w:rsid w:val="00F766E2"/>
    <w:rsid w:val="00F77AFE"/>
    <w:rsid w:val="00F80FBE"/>
    <w:rsid w:val="00F847FC"/>
    <w:rsid w:val="00F86895"/>
    <w:rsid w:val="00F910E4"/>
    <w:rsid w:val="00F91140"/>
    <w:rsid w:val="00F937AB"/>
    <w:rsid w:val="00F97DBC"/>
    <w:rsid w:val="00FA1B1C"/>
    <w:rsid w:val="00FA2231"/>
    <w:rsid w:val="00FA2478"/>
    <w:rsid w:val="00FA366D"/>
    <w:rsid w:val="00FA37C9"/>
    <w:rsid w:val="00FA5C21"/>
    <w:rsid w:val="00FA73C3"/>
    <w:rsid w:val="00FB3D6D"/>
    <w:rsid w:val="00FB4885"/>
    <w:rsid w:val="00FB6530"/>
    <w:rsid w:val="00FB7624"/>
    <w:rsid w:val="00FC0666"/>
    <w:rsid w:val="00FC07D2"/>
    <w:rsid w:val="00FC1E53"/>
    <w:rsid w:val="00FC2965"/>
    <w:rsid w:val="00FC41E6"/>
    <w:rsid w:val="00FC5570"/>
    <w:rsid w:val="00FC56CE"/>
    <w:rsid w:val="00FD3EA6"/>
    <w:rsid w:val="00FD4D83"/>
    <w:rsid w:val="00FE0FD8"/>
    <w:rsid w:val="00FE129B"/>
    <w:rsid w:val="00FE4EBE"/>
    <w:rsid w:val="00FE5922"/>
    <w:rsid w:val="00FE6934"/>
    <w:rsid w:val="00FE7457"/>
    <w:rsid w:val="00FF37F5"/>
    <w:rsid w:val="00FF52B4"/>
    <w:rsid w:val="014B3477"/>
    <w:rsid w:val="02E704D8"/>
    <w:rsid w:val="08DEA2BB"/>
    <w:rsid w:val="0BB3C6FE"/>
    <w:rsid w:val="11DC5CAD"/>
    <w:rsid w:val="1F3D7653"/>
    <w:rsid w:val="2F9287D4"/>
    <w:rsid w:val="30F04A2D"/>
    <w:rsid w:val="34EF6EEB"/>
    <w:rsid w:val="37759317"/>
    <w:rsid w:val="38880567"/>
    <w:rsid w:val="3EA6AC12"/>
    <w:rsid w:val="44004EE5"/>
    <w:rsid w:val="46418E0A"/>
    <w:rsid w:val="48D1896C"/>
    <w:rsid w:val="49522010"/>
    <w:rsid w:val="4AD5ADF3"/>
    <w:rsid w:val="4C2DBFFB"/>
    <w:rsid w:val="4DA0810A"/>
    <w:rsid w:val="54C9E616"/>
    <w:rsid w:val="6DBC6F33"/>
    <w:rsid w:val="6EA57D58"/>
    <w:rsid w:val="7890279D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374247-C0A7-4170-89C9-FBAF59B5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No Spacing"/>
    <w:uiPriority w:val="1"/>
    <w:qFormat/>
    <w:rsid w:val="00596B82"/>
    <w:pPr>
      <w:spacing w:after="0" w:line="240" w:lineRule="auto"/>
    </w:pPr>
    <w:rPr>
      <w:lang w:val="en-US"/>
    </w:rPr>
  </w:style>
  <w:style w:type="character" w:customStyle="1" w:styleId="ui-provider">
    <w:name w:val="ui-provider"/>
    <w:basedOn w:val="a0"/>
    <w:rsid w:val="009A5357"/>
  </w:style>
  <w:style w:type="character" w:styleId="af">
    <w:name w:val="Mention"/>
    <w:basedOn w:val="a0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2470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3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249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0786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5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06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8681">
                          <w:marLeft w:val="-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00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05664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84573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acebook.com/lidlgr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inkedin.com/company/lidl-hella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rporate.lidl-hellas.gr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twitter.com/Lidl_Hellas_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lidl_hella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A8411C548DBC4AB1496E86F96DC5B0" ma:contentTypeVersion="11" ma:contentTypeDescription="Create a new document." ma:contentTypeScope="" ma:versionID="ef3e7cc9117b3af8271ae828a4c0b9d7">
  <xsd:schema xmlns:xsd="http://www.w3.org/2001/XMLSchema" xmlns:xs="http://www.w3.org/2001/XMLSchema" xmlns:p="http://schemas.microsoft.com/office/2006/metadata/properties" xmlns:ns2="8ac90c1c-c82c-4bfa-becb-98b1cf12a942" xmlns:ns3="1bcb2ad6-6cf7-4870-85f7-d6e41fc8f658" targetNamespace="http://schemas.microsoft.com/office/2006/metadata/properties" ma:root="true" ma:fieldsID="c463548f67f41b203a966246fcf93ffc" ns2:_="" ns3:_="">
    <xsd:import namespace="8ac90c1c-c82c-4bfa-becb-98b1cf12a942"/>
    <xsd:import namespace="1bcb2ad6-6cf7-4870-85f7-d6e41fc8f6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c90c1c-c82c-4bfa-becb-98b1cf12a9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16d47f0-238a-4f73-986a-f782046cd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b2ad6-6cf7-4870-85f7-d6e41fc8f6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7795cb5-fc5d-433e-b539-bca93097bd80}" ma:internalName="TaxCatchAll" ma:showField="CatchAllData" ma:web="1bcb2ad6-6cf7-4870-85f7-d6e41fc8f6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c90c1c-c82c-4bfa-becb-98b1cf12a942">
      <Terms xmlns="http://schemas.microsoft.com/office/infopath/2007/PartnerControls"/>
    </lcf76f155ced4ddcb4097134ff3c332f>
    <TaxCatchAll xmlns="1bcb2ad6-6cf7-4870-85f7-d6e41fc8f658" xsi:nil="true"/>
  </documentManagement>
</p:properties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370CB7-B9E8-4CFA-ADE3-20BD2A4267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c90c1c-c82c-4bfa-becb-98b1cf12a942"/>
    <ds:schemaRef ds:uri="1bcb2ad6-6cf7-4870-85f7-d6e41fc8f6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0BD534-1B3C-4305-88F0-A066BC2699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036ED5-0FA9-4A27-AC63-B0F279FBAFAC}">
  <ds:schemaRefs>
    <ds:schemaRef ds:uri="http://schemas.microsoft.com/office/2006/metadata/properties"/>
    <ds:schemaRef ds:uri="http://schemas.microsoft.com/office/infopath/2007/PartnerControls"/>
    <ds:schemaRef ds:uri="8ac90c1c-c82c-4bfa-becb-98b1cf12a942"/>
    <ds:schemaRef ds:uri="1bcb2ad6-6cf7-4870-85f7-d6e41fc8f658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ΕΥΑΓΓΕΛΙΑ ΚΤΙΣΤΗ</cp:lastModifiedBy>
  <cp:revision>3</cp:revision>
  <cp:lastPrinted>2017-09-18T18:53:00Z</cp:lastPrinted>
  <dcterms:created xsi:type="dcterms:W3CDTF">2024-07-29T12:09:00Z</dcterms:created>
  <dcterms:modified xsi:type="dcterms:W3CDTF">2024-07-29T12:21:00Z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0x0101007DA8411C548DBC4AB1496E86F96DC5B0</vt:lpwstr>
  </property>
  <property fmtid="{D5CDD505-2E9C-101B-9397-08002B2CF9AE}" pid="3" name="MediaServiceImageTags">
    <vt:lpwstr/>
  </property>
</Properties>
</file>