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C303165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9F481A">
        <w:rPr>
          <w:rFonts w:ascii="Lidl Font Pro" w:hAnsi="Lidl Font Pro" w:cs="Helv"/>
          <w:sz w:val="22"/>
          <w:szCs w:val="22"/>
          <w:lang w:val="el-GR"/>
        </w:rPr>
        <w:t>08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E222D1" w:rsidRPr="00E222D1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30A9493" w14:textId="6D36F720" w:rsidR="00A35174" w:rsidRPr="004E61DF" w:rsidRDefault="00A35174" w:rsidP="00A35174">
      <w:pPr>
        <w:pStyle w:val="NormalWeb"/>
        <w:spacing w:after="120" w:afterAutospacing="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Τρία G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old</w:t>
      </w:r>
      <w:r w:rsidRPr="00505420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βραβεία για τη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4E61D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Ελλάς στα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Bakery</w:t>
      </w:r>
      <w:r w:rsidRPr="004E61D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Pr="004E61D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2023</w:t>
      </w:r>
    </w:p>
    <w:p w14:paraId="21CBB383" w14:textId="47E313B8" w:rsidR="00505420" w:rsidRPr="002E4881" w:rsidRDefault="00505420" w:rsidP="00505420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63"/>
      <w:bookmarkEnd w:id="0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Για δεύτερη </w:t>
      </w:r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συνεχή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χρονιά </w:t>
      </w:r>
      <w:r w:rsidR="009F481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η εταιρεία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διακρίνεται για </w:t>
      </w:r>
      <w:bookmarkEnd w:id="1"/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τις </w:t>
      </w:r>
      <w:r w:rsidR="009F481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ζεστές </w:t>
      </w:r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γωνιές </w:t>
      </w:r>
      <w:r w:rsidR="009F481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- </w:t>
      </w:r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Bake</w:t>
      </w:r>
      <w:r w:rsidR="002E4881" w:rsidRP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702AB8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Ο</w:t>
      </w:r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ff</w:t>
      </w:r>
      <w:r w:rsidR="002E4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και τα προϊόντα αρτοποιίας της </w:t>
      </w:r>
    </w:p>
    <w:p w14:paraId="57C89881" w14:textId="09C56165" w:rsidR="00E42493" w:rsidRPr="00436A97" w:rsidRDefault="00505420" w:rsidP="0079686B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eastAsiaTheme="minorHAnsi" w:hAnsi="Lidl Font Pro" w:cs="Calibri"/>
          <w:color w:val="000000"/>
          <w:sz w:val="22"/>
          <w:szCs w:val="22"/>
          <w:lang w:eastAsia="en-US"/>
        </w:rPr>
      </w:pP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>Μ</w:t>
      </w:r>
      <w:r w:rsidR="004E61DF"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ε </w:t>
      </w:r>
      <w:r w:rsidRPr="00EB0550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 xml:space="preserve">3 </w:t>
      </w:r>
      <w:proofErr w:type="spellStart"/>
      <w:r w:rsidR="000D2C07" w:rsidRPr="00EB0550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>Gold</w:t>
      </w:r>
      <w:proofErr w:type="spellEnd"/>
      <w:r w:rsidRPr="00EB0550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70461E" w:rsidRPr="00EB0550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>βραβεία</w:t>
      </w:r>
      <w:r w:rsidR="0070461E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 ξεχώρισε</w:t>
      </w: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 </w:t>
      </w:r>
      <w:r w:rsidR="00436A97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για ακόμα μια χρονιά </w:t>
      </w: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η </w:t>
      </w:r>
      <w:r w:rsidR="0079686B" w:rsidRPr="0079686B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>Lidl Ελλάς</w:t>
      </w: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 </w:t>
      </w:r>
      <w:r w:rsidR="00436A97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>στα</w:t>
      </w: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 </w:t>
      </w:r>
      <w:r w:rsidR="002679A4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φετινά </w:t>
      </w:r>
      <w:r w:rsidRPr="0079686B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val="en-US" w:eastAsia="en-US"/>
        </w:rPr>
        <w:t>Bakery</w:t>
      </w:r>
      <w:r w:rsidRPr="0079686B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79686B">
        <w:rPr>
          <w:rFonts w:ascii="Lidl Font Pro" w:eastAsiaTheme="minorHAnsi" w:hAnsi="Lidl Font Pro" w:cs="Calibri"/>
          <w:b/>
          <w:bCs/>
          <w:color w:val="000000"/>
          <w:sz w:val="22"/>
          <w:szCs w:val="22"/>
          <w:lang w:val="en-US" w:eastAsia="en-US"/>
        </w:rPr>
        <w:t>Awards</w:t>
      </w:r>
      <w:r w:rsidRPr="00855E35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, </w:t>
      </w:r>
      <w:r w:rsidR="0079686B" w:rsidRPr="0079686B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>τον θεσμό που θεσπίστηκε με σκοπό να επιβραβεύσει</w:t>
      </w:r>
      <w:r w:rsidR="00436A97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 xml:space="preserve"> </w:t>
      </w:r>
      <w:r w:rsidR="0079686B" w:rsidRPr="0079686B">
        <w:rPr>
          <w:rFonts w:ascii="Lidl Font Pro" w:eastAsiaTheme="minorHAnsi" w:hAnsi="Lidl Font Pro" w:cs="Calibri"/>
          <w:color w:val="000000"/>
          <w:sz w:val="22"/>
          <w:szCs w:val="22"/>
          <w:lang w:eastAsia="en-US"/>
        </w:rPr>
        <w:t>την αριστεία και την καινοτομία σε προϊόντα, υπηρεσίες, καταστήματα και τη βιομηχανία που σχετίζονται με την αρτοποιία.</w:t>
      </w:r>
    </w:p>
    <w:p w14:paraId="0AA1976F" w14:textId="77777777" w:rsidR="00505420" w:rsidRPr="00855E35" w:rsidRDefault="00505420" w:rsidP="0079686B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855E35">
        <w:rPr>
          <w:rFonts w:ascii="Lidl Font Pro" w:hAnsi="Lidl Font Pro" w:cs="Calibri"/>
          <w:color w:val="000000"/>
          <w:lang w:val="el-GR"/>
        </w:rPr>
        <w:t>Συγκεκριμένα η εταιρεία απέσπασε:</w:t>
      </w:r>
    </w:p>
    <w:p w14:paraId="70919B95" w14:textId="0FB49084" w:rsidR="00AD3852" w:rsidRPr="00855E35" w:rsidRDefault="00505420" w:rsidP="0079686B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855E35">
        <w:rPr>
          <w:rFonts w:ascii="Lidl Font Pro" w:hAnsi="Lidl Font Pro" w:cs="Calibri"/>
          <w:color w:val="000000"/>
          <w:lang w:val="el-GR"/>
        </w:rPr>
        <w:t xml:space="preserve">- </w:t>
      </w:r>
      <w:proofErr w:type="spellStart"/>
      <w:r w:rsidRPr="0079686B">
        <w:rPr>
          <w:rFonts w:ascii="Lidl Font Pro" w:hAnsi="Lidl Font Pro" w:cs="Calibri"/>
          <w:b/>
          <w:bCs/>
          <w:color w:val="000000"/>
          <w:lang w:val="el-GR"/>
        </w:rPr>
        <w:t>Gold</w:t>
      </w:r>
      <w:proofErr w:type="spellEnd"/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βραβείο</w:t>
      </w:r>
      <w:r w:rsidRPr="00855E35">
        <w:rPr>
          <w:rFonts w:ascii="Lidl Font Pro" w:hAnsi="Lidl Font Pro" w:cs="Calibri"/>
          <w:color w:val="000000"/>
          <w:lang w:val="el-GR"/>
        </w:rPr>
        <w:t xml:space="preserve"> στην κατηγορία </w:t>
      </w:r>
      <w:r w:rsidRPr="0079686B">
        <w:rPr>
          <w:rFonts w:ascii="Lidl Font Pro" w:hAnsi="Lidl Font Pro" w:cs="Calibri"/>
          <w:b/>
          <w:bCs/>
          <w:color w:val="000000"/>
          <w:lang w:val="el-GR"/>
        </w:rPr>
        <w:t>«</w:t>
      </w:r>
      <w:r w:rsidR="0079686B" w:rsidRPr="0079686B">
        <w:rPr>
          <w:rFonts w:ascii="Lidl Font Pro" w:hAnsi="Lidl Font Pro" w:cs="Calibri"/>
          <w:b/>
          <w:bCs/>
          <w:color w:val="000000"/>
          <w:lang w:val="el-GR"/>
        </w:rPr>
        <w:t>Φ</w:t>
      </w:r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ούρνος εντός σούπερ </w:t>
      </w:r>
      <w:proofErr w:type="spellStart"/>
      <w:r w:rsidRPr="0079686B">
        <w:rPr>
          <w:rFonts w:ascii="Lidl Font Pro" w:hAnsi="Lidl Font Pro" w:cs="Calibri"/>
          <w:b/>
          <w:bCs/>
          <w:color w:val="000000"/>
          <w:lang w:val="el-GR"/>
        </w:rPr>
        <w:t>μάρκετ</w:t>
      </w:r>
      <w:proofErr w:type="spellEnd"/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– πολυκαταστήματος</w:t>
      </w:r>
      <w:r w:rsidRPr="00855E35">
        <w:rPr>
          <w:rFonts w:ascii="Lidl Font Pro" w:hAnsi="Lidl Font Pro" w:cs="Calibri"/>
          <w:color w:val="000000"/>
          <w:lang w:val="el-GR"/>
        </w:rPr>
        <w:t xml:space="preserve">» 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για </w:t>
      </w:r>
      <w:r w:rsidR="0071007D">
        <w:rPr>
          <w:rFonts w:ascii="Lidl Font Pro" w:hAnsi="Lidl Font Pro" w:cs="Calibri"/>
          <w:color w:val="000000"/>
          <w:lang w:val="el-GR"/>
        </w:rPr>
        <w:t>τις ζεστές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 γωνιές </w:t>
      </w:r>
      <w:r w:rsidR="0079686B">
        <w:rPr>
          <w:rFonts w:ascii="Lidl Font Pro" w:hAnsi="Lidl Font Pro" w:cs="Calibri"/>
          <w:color w:val="000000"/>
          <w:lang w:val="el-GR"/>
        </w:rPr>
        <w:t xml:space="preserve">- </w:t>
      </w:r>
      <w:r w:rsidR="00F91699" w:rsidRPr="00855E35">
        <w:rPr>
          <w:rFonts w:ascii="Lidl Font Pro" w:hAnsi="Lidl Font Pro" w:cs="Calibri"/>
          <w:color w:val="000000"/>
          <w:lang w:val="en-US"/>
        </w:rPr>
        <w:t>Bake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 </w:t>
      </w:r>
      <w:r w:rsidR="00F91699" w:rsidRPr="00855E35">
        <w:rPr>
          <w:rFonts w:ascii="Lidl Font Pro" w:hAnsi="Lidl Font Pro" w:cs="Calibri"/>
          <w:color w:val="000000"/>
          <w:lang w:val="en-US"/>
        </w:rPr>
        <w:t>Off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 στα καταστήματα </w:t>
      </w:r>
      <w:r w:rsidR="00F91699" w:rsidRPr="00855E35">
        <w:rPr>
          <w:rFonts w:ascii="Lidl Font Pro" w:hAnsi="Lidl Font Pro" w:cs="Calibri"/>
          <w:color w:val="000000"/>
          <w:lang w:val="en-US"/>
        </w:rPr>
        <w:t>Lidl</w:t>
      </w:r>
      <w:r w:rsidR="00F91699" w:rsidRPr="00855E35">
        <w:rPr>
          <w:rFonts w:ascii="Lidl Font Pro" w:hAnsi="Lidl Font Pro" w:cs="Calibri"/>
          <w:color w:val="000000"/>
          <w:lang w:val="el-GR"/>
        </w:rPr>
        <w:t>, οι οποί</w:t>
      </w:r>
      <w:r w:rsidR="00855E35">
        <w:rPr>
          <w:rFonts w:ascii="Lidl Font Pro" w:hAnsi="Lidl Font Pro" w:cs="Calibri"/>
          <w:color w:val="000000"/>
          <w:lang w:val="el-GR"/>
        </w:rPr>
        <w:t>ες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 </w:t>
      </w:r>
      <w:r w:rsidR="0071007D" w:rsidRPr="00BA6D09">
        <w:rPr>
          <w:rFonts w:ascii="Lidl Font Pro" w:hAnsi="Lidl Font Pro" w:cs="Calibri"/>
          <w:color w:val="000000"/>
          <w:lang w:val="el-GR"/>
        </w:rPr>
        <w:t xml:space="preserve">ψήνουν </w:t>
      </w:r>
      <w:r w:rsidR="0071007D" w:rsidRPr="0071007D">
        <w:rPr>
          <w:rFonts w:ascii="Lidl Font Pro" w:hAnsi="Lidl Font Pro" w:cs="Calibri"/>
          <w:color w:val="000000"/>
          <w:lang w:val="el-GR"/>
        </w:rPr>
        <w:t xml:space="preserve">καθημερινά μία εκλεκτή ποικιλία από αρτοσκευάσματα, πίτες, γλυκίσματα, τα οποία διατίθενται </w:t>
      </w:r>
      <w:proofErr w:type="spellStart"/>
      <w:r w:rsidR="0071007D" w:rsidRPr="0071007D">
        <w:rPr>
          <w:rFonts w:ascii="Lidl Font Pro" w:hAnsi="Lidl Font Pro" w:cs="Calibri"/>
          <w:color w:val="000000"/>
          <w:lang w:val="el-GR"/>
        </w:rPr>
        <w:t>φρεσκοψημένα</w:t>
      </w:r>
      <w:proofErr w:type="spellEnd"/>
      <w:r w:rsidR="0071007D" w:rsidRPr="0071007D">
        <w:rPr>
          <w:rFonts w:ascii="Lidl Font Pro" w:hAnsi="Lidl Font Pro" w:cs="Calibri"/>
          <w:color w:val="000000"/>
          <w:lang w:val="el-GR"/>
        </w:rPr>
        <w:t xml:space="preserve"> για άμεση κατανάλωση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, δίνοντας </w:t>
      </w:r>
      <w:r w:rsidR="00C41E73">
        <w:rPr>
          <w:rFonts w:ascii="Lidl Font Pro" w:hAnsi="Lidl Font Pro" w:cs="Calibri"/>
          <w:color w:val="000000"/>
          <w:lang w:val="el-GR"/>
        </w:rPr>
        <w:t xml:space="preserve">ιδιαίτερη </w:t>
      </w:r>
      <w:r w:rsidR="00F91699" w:rsidRPr="00855E35">
        <w:rPr>
          <w:rFonts w:ascii="Lidl Font Pro" w:hAnsi="Lidl Font Pro" w:cs="Calibri"/>
          <w:color w:val="000000"/>
          <w:lang w:val="el-GR"/>
        </w:rPr>
        <w:t xml:space="preserve">έμφαση στην ποιότητα, τη φρεσκάδα, την ποικιλία και την τιμή. </w:t>
      </w:r>
    </w:p>
    <w:p w14:paraId="3CD80BAB" w14:textId="6A98ED6E" w:rsidR="0079686B" w:rsidRDefault="00F91699" w:rsidP="0079686B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 w:rsidRPr="00855E35">
        <w:rPr>
          <w:rFonts w:ascii="Lidl Font Pro" w:hAnsi="Lidl Font Pro" w:cs="Calibri"/>
          <w:color w:val="000000"/>
          <w:lang w:val="el-GR"/>
        </w:rPr>
        <w:t xml:space="preserve">- </w:t>
      </w:r>
      <w:proofErr w:type="spellStart"/>
      <w:r w:rsidRPr="0079686B">
        <w:rPr>
          <w:rFonts w:ascii="Lidl Font Pro" w:hAnsi="Lidl Font Pro" w:cs="Calibri"/>
          <w:b/>
          <w:bCs/>
          <w:color w:val="000000"/>
          <w:lang w:val="el-GR"/>
        </w:rPr>
        <w:t>Gold</w:t>
      </w:r>
      <w:proofErr w:type="spellEnd"/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βραβείο</w:t>
      </w:r>
      <w:r w:rsidRPr="00855E35">
        <w:rPr>
          <w:rFonts w:ascii="Lidl Font Pro" w:hAnsi="Lidl Font Pro" w:cs="Calibri"/>
          <w:color w:val="000000"/>
          <w:lang w:val="el-GR"/>
        </w:rPr>
        <w:t xml:space="preserve"> στην κατηγορία </w:t>
      </w:r>
      <w:r w:rsidRPr="0079686B">
        <w:rPr>
          <w:rFonts w:ascii="Lidl Font Pro" w:hAnsi="Lidl Font Pro" w:cs="Calibri"/>
          <w:b/>
          <w:bCs/>
          <w:color w:val="000000"/>
          <w:lang w:val="el-GR"/>
        </w:rPr>
        <w:t>«Δράση ΕΚΕ»</w:t>
      </w:r>
      <w:r w:rsidRPr="00855E35">
        <w:rPr>
          <w:rFonts w:ascii="Lidl Font Pro" w:hAnsi="Lidl Font Pro" w:cs="Calibri"/>
          <w:color w:val="000000"/>
          <w:lang w:val="el-GR"/>
        </w:rPr>
        <w:t xml:space="preserve"> </w:t>
      </w:r>
      <w:r w:rsidRPr="00855E35">
        <w:rPr>
          <w:rFonts w:ascii="Lidl Font Pro" w:hAnsi="Lidl Font Pro" w:cs="Calibri,Bold"/>
          <w:lang w:val="el-GR"/>
        </w:rPr>
        <w:t xml:space="preserve">για τα αρτοσκευάσματα με </w:t>
      </w:r>
      <w:r w:rsidRPr="0079686B">
        <w:rPr>
          <w:rFonts w:ascii="Lidl Font Pro" w:hAnsi="Lidl Font Pro" w:cs="Calibri,Bold"/>
          <w:b/>
          <w:bCs/>
          <w:lang w:val="el-GR"/>
        </w:rPr>
        <w:t>μειωμένη περιεκτικότητα σε πρόσθετη ζάχαρη και πρόσθετο αλάτι</w:t>
      </w:r>
      <w:r w:rsidRPr="00855E35">
        <w:rPr>
          <w:rFonts w:ascii="Lidl Font Pro" w:hAnsi="Lidl Font Pro" w:cs="Calibri,Bold"/>
          <w:lang w:val="el-GR"/>
        </w:rPr>
        <w:t>.</w:t>
      </w:r>
      <w:r w:rsidR="00D35ACC" w:rsidRPr="00855E35">
        <w:rPr>
          <w:rFonts w:ascii="Lidl Font Pro" w:hAnsi="Lidl Font Pro" w:cs="Calibri,Bold"/>
          <w:lang w:val="el-GR"/>
        </w:rPr>
        <w:t xml:space="preserve"> Ήδη </w:t>
      </w:r>
      <w:r w:rsidR="0079686B">
        <w:rPr>
          <w:rFonts w:ascii="Lidl Font Pro" w:hAnsi="Lidl Font Pro" w:cs="Calibri,Bold"/>
          <w:lang w:val="el-GR"/>
        </w:rPr>
        <w:t xml:space="preserve">σε </w:t>
      </w:r>
      <w:r w:rsidR="00D35ACC" w:rsidRPr="00855E35">
        <w:rPr>
          <w:rFonts w:ascii="Lidl Font Pro" w:hAnsi="Lidl Font Pro" w:cs="Calibri,Bold"/>
          <w:lang w:val="el-GR"/>
        </w:rPr>
        <w:t>τ</w:t>
      </w:r>
      <w:r w:rsidR="00D35ACC" w:rsidRPr="00855E35">
        <w:rPr>
          <w:rFonts w:ascii="Lidl Font Pro" w:hAnsi="Lidl Font Pro" w:cs="Arial"/>
          <w:lang w:val="el-GR"/>
        </w:rPr>
        <w:t>ουλάχιστον 40 κωδικούς επαναπροσδιορίστηκε η σύσταση τους</w:t>
      </w:r>
      <w:r w:rsidR="00D35ACC" w:rsidRPr="00855E35">
        <w:rPr>
          <w:rFonts w:ascii="Lidl Font Pro" w:hAnsi="Lidl Font Pro" w:cs="Calibri,Bold"/>
          <w:lang w:val="el-GR"/>
        </w:rPr>
        <w:t>, ενώ ό</w:t>
      </w:r>
      <w:r w:rsidR="00D35ACC" w:rsidRPr="00855E35">
        <w:rPr>
          <w:rFonts w:ascii="Lidl Font Pro" w:hAnsi="Lidl Font Pro" w:cs="Arial"/>
          <w:lang w:val="el-GR"/>
        </w:rPr>
        <w:t xml:space="preserve">λα τα </w:t>
      </w:r>
      <w:r w:rsidR="00D35ACC" w:rsidRPr="00855E35">
        <w:rPr>
          <w:rFonts w:ascii="Lidl Font Pro" w:hAnsi="Lidl Font Pro" w:cs="Arial"/>
        </w:rPr>
        <w:t>bake</w:t>
      </w:r>
      <w:r w:rsidR="00D35ACC" w:rsidRPr="00855E35">
        <w:rPr>
          <w:rFonts w:ascii="Lidl Font Pro" w:hAnsi="Lidl Font Pro" w:cs="Arial"/>
          <w:lang w:val="el-GR"/>
        </w:rPr>
        <w:t>-</w:t>
      </w:r>
      <w:r w:rsidR="00D35ACC" w:rsidRPr="00855E35">
        <w:rPr>
          <w:rFonts w:ascii="Lidl Font Pro" w:hAnsi="Lidl Font Pro" w:cs="Arial"/>
          <w:lang w:val="en-US"/>
        </w:rPr>
        <w:t>off</w:t>
      </w:r>
      <w:r w:rsidR="00D35ACC" w:rsidRPr="00855E35">
        <w:rPr>
          <w:rFonts w:ascii="Lidl Font Pro" w:hAnsi="Lidl Font Pro" w:cs="Arial"/>
          <w:lang w:val="el-GR"/>
        </w:rPr>
        <w:t xml:space="preserve"> προϊόντα είναι απαλλαγμένα από υδρογονωμένα λιπαρά</w:t>
      </w:r>
      <w:r w:rsidR="00D35ACC" w:rsidRPr="00855E35">
        <w:rPr>
          <w:rFonts w:ascii="Lidl Font Pro" w:hAnsi="Lidl Font Pro" w:cs="Calibri,Bold"/>
          <w:lang w:val="el-GR"/>
        </w:rPr>
        <w:t xml:space="preserve">. </w:t>
      </w:r>
      <w:r w:rsidR="0079686B">
        <w:rPr>
          <w:rFonts w:ascii="Lidl Font Pro" w:hAnsi="Lidl Font Pro" w:cs="Calibri,Bold"/>
          <w:lang w:val="el-GR"/>
        </w:rPr>
        <w:t>Μ</w:t>
      </w:r>
      <w:r w:rsidR="0079686B" w:rsidRPr="009329D5">
        <w:rPr>
          <w:rFonts w:ascii="Lidl Font Pro" w:hAnsi="Lidl Font Pro" w:cs="Calibri,Bold"/>
          <w:lang w:val="el-GR"/>
        </w:rPr>
        <w:t xml:space="preserve">ε στόχο μια συνειδητά υγιεινή διατροφή η Lidl </w:t>
      </w:r>
      <w:r w:rsidR="0079686B">
        <w:rPr>
          <w:rFonts w:ascii="Lidl Font Pro" w:hAnsi="Lidl Font Pro" w:cs="Calibri,Bold"/>
          <w:lang w:val="el-GR"/>
        </w:rPr>
        <w:t>Ελλάς</w:t>
      </w:r>
      <w:r w:rsidR="0079686B" w:rsidRPr="009329D5">
        <w:rPr>
          <w:rFonts w:ascii="Lidl Font Pro" w:hAnsi="Lidl Font Pro" w:cs="Calibri,Bold"/>
          <w:lang w:val="el-GR"/>
        </w:rPr>
        <w:t xml:space="preserve">, στοχεύει </w:t>
      </w:r>
      <w:r w:rsidR="0079686B" w:rsidRPr="00EB0550">
        <w:rPr>
          <w:rFonts w:ascii="Lidl Font Pro" w:hAnsi="Lidl Font Pro" w:cs="Calibri,Bold"/>
          <w:b/>
          <w:bCs/>
          <w:lang w:val="el-GR"/>
        </w:rPr>
        <w:t>έως το 2025, να μειώσει σε όλα τα προϊόντα ιδιωτικής ετικέτας, την περιεκτικότητα σε πρόσθετο αλάτι και ζάχαρη κατά 20%.</w:t>
      </w:r>
      <w:r w:rsidR="0079686B" w:rsidRPr="009329D5">
        <w:rPr>
          <w:rFonts w:ascii="Lidl Font Pro" w:hAnsi="Lidl Font Pro" w:cs="Calibri,Bold"/>
          <w:lang w:val="el-GR"/>
        </w:rPr>
        <w:t xml:space="preserve"> Μειώνοντας έμπρακτα το θερμιδικό φορτίο και το ποσοστό κορεσμένων λιπαρών οξέων, αποδεικνύει πως ακολουθεί μια ολιστική προσέγγιση για ισορροπημένη διατροφή.</w:t>
      </w:r>
    </w:p>
    <w:p w14:paraId="34C7B48B" w14:textId="7AA6C08F" w:rsidR="00541ACF" w:rsidRPr="00855E35" w:rsidRDefault="00F91699" w:rsidP="0079686B">
      <w:pPr>
        <w:spacing w:before="100" w:beforeAutospacing="1" w:after="120" w:line="360" w:lineRule="auto"/>
        <w:jc w:val="both"/>
        <w:rPr>
          <w:rFonts w:ascii="Lidl Font Pro" w:hAnsi="Lidl Font Pro" w:cs="Arial"/>
          <w:lang w:val="el-GR"/>
        </w:rPr>
      </w:pPr>
      <w:r w:rsidRPr="00855E35">
        <w:rPr>
          <w:rFonts w:ascii="Lidl Font Pro" w:hAnsi="Lidl Font Pro" w:cs="Calibri"/>
          <w:color w:val="000000"/>
          <w:lang w:val="el-GR"/>
        </w:rPr>
        <w:t xml:space="preserve">- </w:t>
      </w:r>
      <w:proofErr w:type="spellStart"/>
      <w:r w:rsidRPr="0079686B">
        <w:rPr>
          <w:rFonts w:ascii="Lidl Font Pro" w:hAnsi="Lidl Font Pro" w:cs="Calibri"/>
          <w:b/>
          <w:bCs/>
          <w:color w:val="000000"/>
          <w:lang w:val="el-GR"/>
        </w:rPr>
        <w:t>Gold</w:t>
      </w:r>
      <w:proofErr w:type="spellEnd"/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βραβείο</w:t>
      </w:r>
      <w:r w:rsidRPr="00855E35">
        <w:rPr>
          <w:rFonts w:ascii="Lidl Font Pro" w:hAnsi="Lidl Font Pro" w:cs="Calibri"/>
          <w:color w:val="000000"/>
          <w:lang w:val="el-GR"/>
        </w:rPr>
        <w:t xml:space="preserve"> στην κατηγορία </w:t>
      </w:r>
      <w:r w:rsidRPr="0079686B">
        <w:rPr>
          <w:rFonts w:ascii="Lidl Font Pro" w:hAnsi="Lidl Font Pro" w:cs="Calibri"/>
          <w:b/>
          <w:bCs/>
          <w:color w:val="000000"/>
          <w:lang w:val="el-GR"/>
        </w:rPr>
        <w:t>«</w:t>
      </w:r>
      <w:r w:rsidR="000D2C07" w:rsidRPr="0079686B">
        <w:rPr>
          <w:rFonts w:ascii="Lidl Font Pro" w:hAnsi="Lidl Font Pro" w:cs="Calibri"/>
          <w:b/>
          <w:bCs/>
          <w:color w:val="000000"/>
          <w:lang w:val="el-GR"/>
        </w:rPr>
        <w:t>Μαύρο</w:t>
      </w:r>
      <w:r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Ψωμί»</w:t>
      </w:r>
      <w:r w:rsidR="00541ACF" w:rsidRPr="0079686B">
        <w:rPr>
          <w:rFonts w:ascii="Lidl Font Pro" w:hAnsi="Lidl Font Pro" w:cs="Calibri"/>
          <w:b/>
          <w:bCs/>
          <w:color w:val="000000"/>
          <w:lang w:val="el-GR"/>
        </w:rPr>
        <w:t xml:space="preserve"> </w:t>
      </w:r>
      <w:r w:rsidR="00541ACF" w:rsidRPr="00855E35">
        <w:rPr>
          <w:rFonts w:ascii="Lidl Font Pro" w:hAnsi="Lidl Font Pro" w:cs="Calibri"/>
          <w:color w:val="000000"/>
          <w:lang w:val="el-GR"/>
        </w:rPr>
        <w:t xml:space="preserve">για τις ποικιλίες μαύρου ψωμιού που διαθέτει στην γκάμα της και </w:t>
      </w:r>
      <w:r w:rsidR="00855E35">
        <w:rPr>
          <w:rFonts w:ascii="Lidl Font Pro" w:hAnsi="Lidl Font Pro" w:cs="Calibri"/>
          <w:color w:val="000000"/>
          <w:lang w:val="el-GR"/>
        </w:rPr>
        <w:t xml:space="preserve">οι οποίες </w:t>
      </w:r>
      <w:r w:rsidR="00541ACF" w:rsidRPr="00855E35">
        <w:rPr>
          <w:rFonts w:ascii="Lidl Font Pro" w:hAnsi="Lidl Font Pro" w:cs="Calibri"/>
          <w:color w:val="000000"/>
          <w:lang w:val="el-GR"/>
        </w:rPr>
        <w:t xml:space="preserve">επιλέγονται </w:t>
      </w:r>
      <w:r w:rsidR="00541ACF" w:rsidRPr="00855E35">
        <w:rPr>
          <w:rFonts w:ascii="Lidl Font Pro" w:hAnsi="Lidl Font Pro" w:cs="Arial"/>
          <w:lang w:val="el-GR"/>
        </w:rPr>
        <w:t xml:space="preserve">με αυστηρά κριτήρια, ώστε η γεύση, </w:t>
      </w:r>
      <w:r w:rsidR="00541ACF" w:rsidRPr="00855E35">
        <w:rPr>
          <w:rFonts w:ascii="Lidl Font Pro" w:hAnsi="Lidl Font Pro" w:cs="Arial"/>
          <w:lang w:val="el-GR"/>
        </w:rPr>
        <w:lastRenderedPageBreak/>
        <w:t xml:space="preserve">το άρωμα, η υφή και η πυκνότητα τους να εναρμονίζονται με τις γευστικές προτιμήσεις των καταναλωτών. </w:t>
      </w:r>
    </w:p>
    <w:p w14:paraId="6774FB72" w14:textId="11645B1D" w:rsidR="00F91699" w:rsidRPr="009E61FE" w:rsidRDefault="00F91699" w:rsidP="0079686B">
      <w:pPr>
        <w:spacing w:before="100" w:beforeAutospacing="1" w:after="120" w:line="360" w:lineRule="auto"/>
        <w:jc w:val="both"/>
        <w:rPr>
          <w:rFonts w:ascii="Lidl Font Pro" w:hAnsi="Lidl Font Pro" w:cs="Arial"/>
          <w:lang w:val="el-GR"/>
        </w:rPr>
      </w:pPr>
      <w:r w:rsidRPr="00D77DE3">
        <w:rPr>
          <w:rFonts w:ascii="Lidl Font Pro" w:hAnsi="Lidl Font Pro" w:cs="Arial"/>
          <w:lang w:val="el-GR"/>
        </w:rPr>
        <w:t xml:space="preserve">Η Lidl Ελλάς, </w:t>
      </w:r>
      <w:r w:rsidR="009E61FE" w:rsidRPr="00D77DE3">
        <w:rPr>
          <w:rFonts w:ascii="Lidl Font Pro" w:hAnsi="Lidl Font Pro" w:cs="Arial"/>
          <w:lang w:val="el-GR"/>
        </w:rPr>
        <w:t>με επίκεντρο τους</w:t>
      </w:r>
      <w:r w:rsidRPr="00D77DE3">
        <w:rPr>
          <w:rFonts w:ascii="Lidl Font Pro" w:hAnsi="Lidl Font Pro" w:cs="Arial"/>
          <w:lang w:val="el-GR"/>
        </w:rPr>
        <w:t xml:space="preserve"> καταναλωτές</w:t>
      </w:r>
      <w:r w:rsidR="007F2DC5" w:rsidRPr="00D77DE3">
        <w:rPr>
          <w:rFonts w:ascii="Lidl Font Pro" w:hAnsi="Lidl Font Pro" w:cs="Arial"/>
          <w:lang w:val="el-GR"/>
        </w:rPr>
        <w:t>,</w:t>
      </w:r>
      <w:r w:rsidR="009E61FE" w:rsidRPr="00D77DE3">
        <w:rPr>
          <w:rFonts w:ascii="Lidl Font Pro" w:hAnsi="Lidl Font Pro" w:cs="Arial"/>
          <w:lang w:val="el-GR"/>
        </w:rPr>
        <w:t xml:space="preserve"> </w:t>
      </w:r>
      <w:r w:rsidRPr="00D77DE3">
        <w:rPr>
          <w:rFonts w:ascii="Lidl Font Pro" w:hAnsi="Lidl Font Pro" w:cs="Arial"/>
          <w:lang w:val="el-GR"/>
        </w:rPr>
        <w:t>ανανεώνει συνεχώς την γκάμα προϊόντων</w:t>
      </w:r>
      <w:r w:rsidR="007F2DC5" w:rsidRPr="00D77DE3">
        <w:rPr>
          <w:rFonts w:ascii="Lidl Font Pro" w:hAnsi="Lidl Font Pro" w:cs="Arial"/>
          <w:lang w:val="el-GR"/>
        </w:rPr>
        <w:t xml:space="preserve"> της</w:t>
      </w:r>
      <w:r w:rsidRPr="00D77DE3">
        <w:rPr>
          <w:rFonts w:ascii="Lidl Font Pro" w:hAnsi="Lidl Font Pro" w:cs="Arial"/>
          <w:lang w:val="el-GR"/>
        </w:rPr>
        <w:t xml:space="preserve"> εντάσσοντας νέους κωδικούς ή </w:t>
      </w:r>
      <w:r w:rsidRPr="009E61FE">
        <w:rPr>
          <w:rFonts w:ascii="Lidl Font Pro" w:hAnsi="Lidl Font Pro" w:cs="Arial"/>
          <w:lang w:val="el-GR"/>
        </w:rPr>
        <w:t>εξελίσσοντας τους ήδη υπάρχοντες</w:t>
      </w:r>
      <w:r w:rsidR="00C41E73" w:rsidRPr="009E61FE">
        <w:rPr>
          <w:rFonts w:ascii="Lidl Font Pro" w:hAnsi="Lidl Font Pro" w:cs="Arial"/>
          <w:lang w:val="el-GR"/>
        </w:rPr>
        <w:t xml:space="preserve">, με στόχο να ικανοποιεί τις σύγχρονες γευστικές απαιτήσεις </w:t>
      </w:r>
      <w:r w:rsidR="009E61FE" w:rsidRPr="009E61FE">
        <w:rPr>
          <w:rFonts w:ascii="Lidl Font Pro" w:hAnsi="Lidl Font Pro" w:cs="Arial"/>
          <w:lang w:val="el-GR"/>
        </w:rPr>
        <w:t xml:space="preserve">τους, </w:t>
      </w:r>
      <w:r w:rsidR="009E61FE" w:rsidRPr="00EB0550">
        <w:rPr>
          <w:rFonts w:ascii="Lidl Font Pro" w:hAnsi="Lidl Font Pro" w:cs="Arial"/>
          <w:b/>
          <w:bCs/>
          <w:lang w:val="el-GR"/>
        </w:rPr>
        <w:t xml:space="preserve">δίνοντας έμφαση </w:t>
      </w:r>
      <w:r w:rsidR="0099429A" w:rsidRPr="00EB0550">
        <w:rPr>
          <w:rFonts w:ascii="Lidl Font Pro" w:hAnsi="Lidl Font Pro" w:cs="Arial"/>
          <w:b/>
          <w:bCs/>
          <w:lang w:val="el-GR"/>
        </w:rPr>
        <w:t xml:space="preserve">τόσο </w:t>
      </w:r>
      <w:r w:rsidR="009E61FE" w:rsidRPr="00EB0550">
        <w:rPr>
          <w:rFonts w:ascii="Lidl Font Pro" w:hAnsi="Lidl Font Pro" w:cs="Arial"/>
          <w:b/>
          <w:bCs/>
          <w:lang w:val="el-GR"/>
        </w:rPr>
        <w:t xml:space="preserve">στην ποιότητα </w:t>
      </w:r>
      <w:r w:rsidR="0099429A" w:rsidRPr="00EB0550">
        <w:rPr>
          <w:rFonts w:ascii="Lidl Font Pro" w:hAnsi="Lidl Font Pro" w:cs="Arial"/>
          <w:b/>
          <w:bCs/>
          <w:lang w:val="el-GR"/>
        </w:rPr>
        <w:t xml:space="preserve">όσο </w:t>
      </w:r>
      <w:r w:rsidR="009E61FE" w:rsidRPr="00EB0550">
        <w:rPr>
          <w:rFonts w:ascii="Lidl Font Pro" w:hAnsi="Lidl Font Pro" w:cs="Arial"/>
          <w:b/>
          <w:bCs/>
          <w:lang w:val="el-GR"/>
        </w:rPr>
        <w:t>και τις χαμηλές τιμές</w:t>
      </w:r>
      <w:r w:rsidR="00C41E73" w:rsidRPr="009E61FE">
        <w:rPr>
          <w:rFonts w:ascii="Lidl Font Pro" w:hAnsi="Lidl Font Pro" w:cs="Arial"/>
          <w:lang w:val="el-GR"/>
        </w:rPr>
        <w:t>.</w:t>
      </w:r>
    </w:p>
    <w:p w14:paraId="6D44120A" w14:textId="77777777" w:rsidR="00F91699" w:rsidRPr="009E61FE" w:rsidRDefault="00F91699" w:rsidP="00505420">
      <w:pPr>
        <w:spacing w:line="360" w:lineRule="auto"/>
        <w:jc w:val="both"/>
        <w:rPr>
          <w:rFonts w:ascii="Lidl Font Pro" w:hAnsi="Lidl Font Pro" w:cs="Arial"/>
          <w:lang w:val="el-GR"/>
        </w:rPr>
      </w:pPr>
    </w:p>
    <w:p w14:paraId="380CB4F6" w14:textId="5A870780" w:rsidR="00AD3852" w:rsidRDefault="00AD3852" w:rsidP="00EB3032">
      <w:pPr>
        <w:spacing w:line="360" w:lineRule="auto"/>
        <w:jc w:val="both"/>
        <w:rPr>
          <w:rStyle w:val="lidl-rtefontface-3"/>
          <w:rFonts w:eastAsia="Times New Roman"/>
          <w:lang w:val="el-GR" w:eastAsia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EB0550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EB0550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EB055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EB055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EB0550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3"/>
      <w:footerReference w:type="default" r:id="rId1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91DE4" w14:textId="77777777" w:rsidR="00DB6B61" w:rsidRDefault="00DB6B61" w:rsidP="00C15348">
      <w:pPr>
        <w:spacing w:after="0" w:line="240" w:lineRule="auto"/>
      </w:pPr>
      <w:r>
        <w:separator/>
      </w:r>
    </w:p>
  </w:endnote>
  <w:endnote w:type="continuationSeparator" w:id="0">
    <w:p w14:paraId="0D904425" w14:textId="77777777" w:rsidR="00DB6B61" w:rsidRDefault="00DB6B6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693D1" w14:textId="77777777" w:rsidR="00DB6B61" w:rsidRDefault="00DB6B61" w:rsidP="00C15348">
      <w:pPr>
        <w:spacing w:after="0" w:line="240" w:lineRule="auto"/>
      </w:pPr>
      <w:r>
        <w:separator/>
      </w:r>
    </w:p>
  </w:footnote>
  <w:footnote w:type="continuationSeparator" w:id="0">
    <w:p w14:paraId="3D977808" w14:textId="77777777" w:rsidR="00DB6B61" w:rsidRDefault="00DB6B6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D2C0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296"/>
    <w:rsid w:val="00256326"/>
    <w:rsid w:val="00257AB3"/>
    <w:rsid w:val="00257C0F"/>
    <w:rsid w:val="002679A4"/>
    <w:rsid w:val="00274439"/>
    <w:rsid w:val="00276D05"/>
    <w:rsid w:val="00282D77"/>
    <w:rsid w:val="00291837"/>
    <w:rsid w:val="00296D08"/>
    <w:rsid w:val="002A7C9A"/>
    <w:rsid w:val="002B156B"/>
    <w:rsid w:val="002B6C2B"/>
    <w:rsid w:val="002C0DD0"/>
    <w:rsid w:val="002C45A9"/>
    <w:rsid w:val="002C78CB"/>
    <w:rsid w:val="002D5247"/>
    <w:rsid w:val="002D6041"/>
    <w:rsid w:val="002D7980"/>
    <w:rsid w:val="002E4881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16D2"/>
    <w:rsid w:val="00404006"/>
    <w:rsid w:val="004041FE"/>
    <w:rsid w:val="00406FF5"/>
    <w:rsid w:val="00413192"/>
    <w:rsid w:val="00415DC4"/>
    <w:rsid w:val="00415F2D"/>
    <w:rsid w:val="004339B9"/>
    <w:rsid w:val="00434C16"/>
    <w:rsid w:val="00436A97"/>
    <w:rsid w:val="00436EB4"/>
    <w:rsid w:val="00443DFD"/>
    <w:rsid w:val="004440CE"/>
    <w:rsid w:val="004470A0"/>
    <w:rsid w:val="00447F97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D2759"/>
    <w:rsid w:val="004D5103"/>
    <w:rsid w:val="004D5642"/>
    <w:rsid w:val="004D5A97"/>
    <w:rsid w:val="004E1B59"/>
    <w:rsid w:val="004E61DF"/>
    <w:rsid w:val="004F6C8B"/>
    <w:rsid w:val="004F736C"/>
    <w:rsid w:val="00501833"/>
    <w:rsid w:val="00501C4B"/>
    <w:rsid w:val="00504728"/>
    <w:rsid w:val="00505420"/>
    <w:rsid w:val="00506274"/>
    <w:rsid w:val="00506CBC"/>
    <w:rsid w:val="0051501B"/>
    <w:rsid w:val="00523EE8"/>
    <w:rsid w:val="00526BF2"/>
    <w:rsid w:val="00541ACF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D498E"/>
    <w:rsid w:val="006E0F2C"/>
    <w:rsid w:val="006E1D0C"/>
    <w:rsid w:val="006E7AE4"/>
    <w:rsid w:val="006F0218"/>
    <w:rsid w:val="00701CAF"/>
    <w:rsid w:val="00702AB8"/>
    <w:rsid w:val="0070461E"/>
    <w:rsid w:val="00707043"/>
    <w:rsid w:val="0071007D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9686B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2DC5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FAE"/>
    <w:rsid w:val="00843384"/>
    <w:rsid w:val="00845D58"/>
    <w:rsid w:val="00855E35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0E0D"/>
    <w:rsid w:val="00915B02"/>
    <w:rsid w:val="00916C12"/>
    <w:rsid w:val="00944D83"/>
    <w:rsid w:val="00950F01"/>
    <w:rsid w:val="00956777"/>
    <w:rsid w:val="00957F63"/>
    <w:rsid w:val="009606A3"/>
    <w:rsid w:val="00964789"/>
    <w:rsid w:val="00972A51"/>
    <w:rsid w:val="00974C89"/>
    <w:rsid w:val="00975019"/>
    <w:rsid w:val="00975CDC"/>
    <w:rsid w:val="00980D1F"/>
    <w:rsid w:val="009918B9"/>
    <w:rsid w:val="0099429A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1FE"/>
    <w:rsid w:val="009F24C7"/>
    <w:rsid w:val="009F2A0C"/>
    <w:rsid w:val="009F481A"/>
    <w:rsid w:val="009F5A1B"/>
    <w:rsid w:val="00A2171F"/>
    <w:rsid w:val="00A24C32"/>
    <w:rsid w:val="00A25F75"/>
    <w:rsid w:val="00A30DFB"/>
    <w:rsid w:val="00A33E2E"/>
    <w:rsid w:val="00A34E43"/>
    <w:rsid w:val="00A35174"/>
    <w:rsid w:val="00A3667E"/>
    <w:rsid w:val="00A37707"/>
    <w:rsid w:val="00A41A86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A6D09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1E73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7440"/>
    <w:rsid w:val="00D35440"/>
    <w:rsid w:val="00D35ACC"/>
    <w:rsid w:val="00D41667"/>
    <w:rsid w:val="00D628C6"/>
    <w:rsid w:val="00D64D1B"/>
    <w:rsid w:val="00D7169A"/>
    <w:rsid w:val="00D741EA"/>
    <w:rsid w:val="00D760E9"/>
    <w:rsid w:val="00D77DE3"/>
    <w:rsid w:val="00D8233D"/>
    <w:rsid w:val="00D85A34"/>
    <w:rsid w:val="00D90CC8"/>
    <w:rsid w:val="00D9201C"/>
    <w:rsid w:val="00D95E07"/>
    <w:rsid w:val="00D977E1"/>
    <w:rsid w:val="00DA5276"/>
    <w:rsid w:val="00DA7932"/>
    <w:rsid w:val="00DB253A"/>
    <w:rsid w:val="00DB2F8E"/>
    <w:rsid w:val="00DB6B6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7039"/>
    <w:rsid w:val="00E20400"/>
    <w:rsid w:val="00E222D1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0550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910E4"/>
    <w:rsid w:val="00F91699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ΣΤΑΥΡΟΣ</cp:lastModifiedBy>
  <cp:revision>47</cp:revision>
  <cp:lastPrinted>2017-09-18T08:53:00Z</cp:lastPrinted>
  <dcterms:created xsi:type="dcterms:W3CDTF">2022-12-12T11:33:00Z</dcterms:created>
  <dcterms:modified xsi:type="dcterms:W3CDTF">2023-02-07T14:05:00Z</dcterms:modified>
</cp:coreProperties>
</file>