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F4044F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7BF25CA2" w:rsidR="00C15348" w:rsidRPr="00F4044F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B84A56">
        <w:rPr>
          <w:rFonts w:ascii="Lidl Font Pro" w:hAnsi="Lidl Font Pro" w:cs="Helv"/>
          <w:sz w:val="22"/>
          <w:szCs w:val="22"/>
          <w:lang w:val="el-GR"/>
        </w:rPr>
        <w:t>0</w:t>
      </w:r>
      <w:r w:rsidR="00726730" w:rsidRPr="00F47917">
        <w:rPr>
          <w:rFonts w:ascii="Lidl Font Pro" w:hAnsi="Lidl Font Pro" w:cs="Helv"/>
          <w:sz w:val="22"/>
          <w:szCs w:val="22"/>
          <w:lang w:val="el-GR"/>
        </w:rPr>
        <w:t>5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/0</w:t>
      </w:r>
      <w:r w:rsidR="00B84A56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F4044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F4044F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F4044F">
        <w:rPr>
          <w:rFonts w:ascii="Lidl Font Pro" w:hAnsi="Lidl Font Pro" w:cs="Helv"/>
          <w:sz w:val="22"/>
          <w:szCs w:val="22"/>
          <w:lang w:val="el-GR"/>
        </w:rPr>
        <w:t>2</w:t>
      </w:r>
    </w:p>
    <w:p w14:paraId="0D07C3D4" w14:textId="77777777" w:rsidR="009F5A1B" w:rsidRPr="00F4044F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3AD33849" w14:textId="77777777" w:rsidR="00983654" w:rsidRDefault="00983654" w:rsidP="00983654">
      <w:pPr>
        <w:pStyle w:val="NormalWeb"/>
        <w:spacing w:after="120" w:afterAutospacing="0"/>
        <w:jc w:val="both"/>
        <w:rPr>
          <w:rStyle w:val="lidl-rtefontface-3"/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87"/>
      <w:bookmarkStart w:id="1" w:name="_Hlk13575460"/>
      <w:r w:rsidRPr="00983654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Η Lidl Ελλάς προχωρά σε νέες πρωτοβουλίες και παροχές προς το ανθρώπινο δυναμικό της</w:t>
      </w:r>
      <w:r w:rsidRPr="00983654">
        <w:rPr>
          <w:rStyle w:val="lidl-rtefontface-3"/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</w:p>
    <w:p w14:paraId="466E73BC" w14:textId="0B4E3DB4" w:rsidR="00063DF1" w:rsidRDefault="00726730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 w:rsidRPr="00726730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Ανακοινώνει επιπρόσθετη παροχή ύψους 1,3 εκατ. ευρώ, δράσεις για νέες οικογένειες και νέα πολιτική τηλεργασίας με υβριδικό μοντέλο.</w:t>
      </w:r>
    </w:p>
    <w:p w14:paraId="3D1E8C4E" w14:textId="77777777" w:rsidR="00250BF9" w:rsidRDefault="00250BF9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Pr="00250BF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250BF9">
        <w:rPr>
          <w:rStyle w:val="lidl-rtefontface-3"/>
          <w:rFonts w:ascii="Lidl Font Pro" w:hAnsi="Lidl Font Pro"/>
          <w:b/>
          <w:bCs/>
          <w:sz w:val="22"/>
          <w:szCs w:val="22"/>
        </w:rPr>
        <w:t>Lidl Ελλάς</w:t>
      </w:r>
      <w:r w:rsidRPr="00250BF9">
        <w:rPr>
          <w:rStyle w:val="lidl-rtefontface-3"/>
          <w:rFonts w:ascii="Lidl Font Pro" w:hAnsi="Lidl Font Pro"/>
          <w:sz w:val="22"/>
          <w:szCs w:val="22"/>
        </w:rPr>
        <w:t xml:space="preserve"> αποδεικνύει έμπρακτα</w:t>
      </w:r>
      <w:r>
        <w:rPr>
          <w:rStyle w:val="lidl-rtefontface-3"/>
          <w:rFonts w:ascii="Lidl Font Pro" w:hAnsi="Lidl Font Pro"/>
          <w:sz w:val="22"/>
          <w:szCs w:val="22"/>
        </w:rPr>
        <w:t>,</w:t>
      </w:r>
      <w:r w:rsidRPr="00250BF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983654">
        <w:rPr>
          <w:rStyle w:val="lidl-rtefontface-3"/>
          <w:rFonts w:ascii="Lidl Font Pro" w:hAnsi="Lidl Font Pro"/>
          <w:sz w:val="22"/>
          <w:szCs w:val="22"/>
        </w:rPr>
        <w:t>για μια ακόμη φορά</w:t>
      </w:r>
      <w:r>
        <w:rPr>
          <w:rStyle w:val="lidl-rtefontface-3"/>
          <w:rFonts w:ascii="Lidl Font Pro" w:hAnsi="Lidl Font Pro"/>
          <w:sz w:val="22"/>
          <w:szCs w:val="22"/>
        </w:rPr>
        <w:t>,</w:t>
      </w:r>
      <w:r w:rsidRPr="00250BF9">
        <w:rPr>
          <w:rStyle w:val="lidl-rtefontface-3"/>
          <w:rFonts w:ascii="Lidl Font Pro" w:hAnsi="Lidl Font Pro"/>
          <w:sz w:val="22"/>
          <w:szCs w:val="22"/>
        </w:rPr>
        <w:t xml:space="preserve"> την</w:t>
      </w:r>
      <w:r w:rsidRPr="00250BF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</w:t>
      </w:r>
      <w:r w:rsidRPr="00250BF9">
        <w:rPr>
          <w:rStyle w:val="lidl-rtefontface-3"/>
          <w:rFonts w:ascii="Lidl Font Pro" w:hAnsi="Lidl Font Pro"/>
          <w:sz w:val="22"/>
          <w:szCs w:val="22"/>
        </w:rPr>
        <w:t>αφοσίωση και τη</w:t>
      </w:r>
      <w:r w:rsidRPr="00250BF9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 συνεχή επένδυση στους ανθρώπους της</w:t>
      </w:r>
      <w:r w:rsidRPr="00250BF9">
        <w:rPr>
          <w:rStyle w:val="lidl-rtefontface-3"/>
          <w:rFonts w:ascii="Lidl Font Pro" w:hAnsi="Lidl Font Pro"/>
          <w:sz w:val="22"/>
          <w:szCs w:val="22"/>
        </w:rPr>
        <w:t>.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</w:p>
    <w:p w14:paraId="4CB49092" w14:textId="34599D84" w:rsidR="00B36092" w:rsidRDefault="00983654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Η διοίκηση </w:t>
      </w:r>
      <w:r w:rsidR="006D7200">
        <w:rPr>
          <w:rStyle w:val="lidl-rtefontface-3"/>
          <w:rFonts w:ascii="Lidl Font Pro" w:hAnsi="Lidl Font Pro"/>
          <w:sz w:val="22"/>
          <w:szCs w:val="22"/>
        </w:rPr>
        <w:t xml:space="preserve">της </w:t>
      </w:r>
      <w:r w:rsidR="00250BF9">
        <w:rPr>
          <w:rStyle w:val="lidl-rtefontface-3"/>
          <w:rFonts w:ascii="Lidl Font Pro" w:hAnsi="Lidl Font Pro"/>
          <w:sz w:val="22"/>
          <w:szCs w:val="22"/>
        </w:rPr>
        <w:t>εταιρείας</w:t>
      </w: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 προχώρησε πρόσφατα στη χορήγηση </w:t>
      </w:r>
      <w:r w:rsidRPr="00983654">
        <w:rPr>
          <w:rStyle w:val="lidl-rtefontface-3"/>
          <w:rFonts w:ascii="Lidl Font Pro" w:hAnsi="Lidl Font Pro"/>
          <w:b/>
          <w:bCs/>
          <w:sz w:val="22"/>
          <w:szCs w:val="22"/>
        </w:rPr>
        <w:t>έκτακτης επιπρόσθετης παροχής ποσού ύψους 1,3 εκατ. ευρώ</w:t>
      </w: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 σε όλους τους εργαζομένους της.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 xml:space="preserve"> Το ποσό </w:t>
      </w:r>
      <w:r>
        <w:rPr>
          <w:rStyle w:val="lidl-rtefontface-3"/>
          <w:rFonts w:ascii="Lidl Font Pro" w:hAnsi="Lidl Font Pro"/>
          <w:sz w:val="22"/>
          <w:szCs w:val="22"/>
        </w:rPr>
        <w:t>επιμερίσθηκε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 xml:space="preserve"> με τη μορφή διατακτικών </w:t>
      </w:r>
      <w:r w:rsidR="006172D8">
        <w:rPr>
          <w:rStyle w:val="lidl-rtefontface-3"/>
          <w:rFonts w:ascii="Lidl Font Pro" w:hAnsi="Lidl Font Pro"/>
          <w:sz w:val="22"/>
          <w:szCs w:val="22"/>
        </w:rPr>
        <w:t>τροφίμων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22B1A">
        <w:rPr>
          <w:rStyle w:val="lidl-rtefontface-3"/>
          <w:rFonts w:ascii="Lidl Font Pro" w:hAnsi="Lidl Font Pro"/>
          <w:sz w:val="22"/>
          <w:szCs w:val="22"/>
        </w:rPr>
        <w:t xml:space="preserve">στους πάνω από 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>6</w:t>
      </w:r>
      <w:r w:rsidR="00D22B1A">
        <w:rPr>
          <w:rStyle w:val="lidl-rtefontface-3"/>
          <w:rFonts w:ascii="Lidl Font Pro" w:hAnsi="Lidl Font Pro"/>
          <w:sz w:val="22"/>
          <w:szCs w:val="22"/>
        </w:rPr>
        <w:t>.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 xml:space="preserve">500 εργαζομένους, ως </w:t>
      </w:r>
      <w:r w:rsidR="0025245E" w:rsidRPr="00D22B1A">
        <w:rPr>
          <w:rStyle w:val="lidl-rtefontface-3"/>
          <w:rFonts w:ascii="Lidl Font Pro" w:hAnsi="Lidl Font Pro"/>
          <w:sz w:val="22"/>
          <w:szCs w:val="22"/>
        </w:rPr>
        <w:t xml:space="preserve">επιβράβευση </w:t>
      </w:r>
      <w:r w:rsidR="002A1BCA" w:rsidRPr="00D22B1A">
        <w:rPr>
          <w:rStyle w:val="lidl-rtefontface-3"/>
          <w:rFonts w:ascii="Lidl Font Pro" w:hAnsi="Lidl Font Pro"/>
          <w:sz w:val="22"/>
          <w:szCs w:val="22"/>
        </w:rPr>
        <w:t xml:space="preserve">για </w:t>
      </w:r>
      <w:r w:rsidR="0025245E" w:rsidRPr="00D22B1A">
        <w:rPr>
          <w:rStyle w:val="lidl-rtefontface-3"/>
          <w:rFonts w:ascii="Lidl Font Pro" w:hAnsi="Lidl Font Pro"/>
          <w:sz w:val="22"/>
          <w:szCs w:val="22"/>
        </w:rPr>
        <w:t>τη συλλογική προσπάθεια</w:t>
      </w:r>
      <w:r w:rsidR="002A1BCA" w:rsidRPr="00D22B1A">
        <w:rPr>
          <w:rStyle w:val="lidl-rtefontface-3"/>
          <w:rFonts w:ascii="Lidl Font Pro" w:hAnsi="Lidl Font Pro"/>
          <w:sz w:val="22"/>
          <w:szCs w:val="22"/>
        </w:rPr>
        <w:t xml:space="preserve">, την </w:t>
      </w:r>
      <w:r w:rsidR="00C62D04" w:rsidRPr="00D22B1A">
        <w:rPr>
          <w:rStyle w:val="lidl-rtefontface-3"/>
          <w:rFonts w:ascii="Lidl Font Pro" w:hAnsi="Lidl Font Pro"/>
          <w:sz w:val="22"/>
          <w:szCs w:val="22"/>
        </w:rPr>
        <w:t>αφοσίωση</w:t>
      </w:r>
      <w:r w:rsidR="002A1BCA" w:rsidRPr="00D22B1A">
        <w:rPr>
          <w:rStyle w:val="lidl-rtefontface-3"/>
          <w:rFonts w:ascii="Lidl Font Pro" w:hAnsi="Lidl Font Pro"/>
          <w:sz w:val="22"/>
          <w:szCs w:val="22"/>
        </w:rPr>
        <w:t xml:space="preserve"> και την συνεισφορά τους κατά το προηγούμενο οικ</w:t>
      </w:r>
      <w:r w:rsidR="00D22B1A" w:rsidRPr="00D22B1A">
        <w:rPr>
          <w:rStyle w:val="lidl-rtefontface-3"/>
          <w:rFonts w:ascii="Lidl Font Pro" w:hAnsi="Lidl Font Pro"/>
          <w:sz w:val="22"/>
          <w:szCs w:val="22"/>
        </w:rPr>
        <w:t>ονομικό</w:t>
      </w:r>
      <w:r w:rsidR="002A1BCA" w:rsidRPr="00D22B1A">
        <w:rPr>
          <w:rStyle w:val="lidl-rtefontface-3"/>
          <w:rFonts w:ascii="Lidl Font Pro" w:hAnsi="Lidl Font Pro"/>
          <w:sz w:val="22"/>
          <w:szCs w:val="22"/>
        </w:rPr>
        <w:t xml:space="preserve"> έτος.</w:t>
      </w:r>
      <w:r w:rsidR="0025245E" w:rsidRPr="0025245E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983654">
        <w:rPr>
          <w:rStyle w:val="lidl-rtefontface-3"/>
          <w:rFonts w:ascii="Lidl Font Pro" w:hAnsi="Lidl Font Pro"/>
          <w:sz w:val="22"/>
          <w:szCs w:val="22"/>
        </w:rPr>
        <w:t>Η ενίσχυση αυτή έρχεται να προστεθεί σε ένα τακτικό ετήσιο πρόγραμμα διατακτικών που λαμβάνει εδώ και χρόνια το προσωπικό της Lidl Ελλάς, ύψους 3 εκατ. ευρώ.</w:t>
      </w:r>
    </w:p>
    <w:p w14:paraId="20FF6C68" w14:textId="77777777" w:rsidR="00983654" w:rsidRDefault="00983654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Επιπλέον η εταιρεία προχωρά σε </w:t>
      </w:r>
      <w:r w:rsidRPr="00983654">
        <w:rPr>
          <w:rStyle w:val="lidl-rtefontface-3"/>
          <w:rFonts w:ascii="Lidl Font Pro" w:hAnsi="Lidl Font Pro"/>
          <w:b/>
          <w:bCs/>
          <w:sz w:val="22"/>
          <w:szCs w:val="22"/>
        </w:rPr>
        <w:t>επενδύσεις άνω των 700.000€ σε μισθούς</w:t>
      </w: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 εργαζομένων στα καταστήματα για αύξηση των απολαβών.</w:t>
      </w:r>
    </w:p>
    <w:p w14:paraId="2A187C36" w14:textId="522925A2" w:rsidR="00D11001" w:rsidRDefault="00983654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Παράλληλα και σε συνέχεια της πιστοποίησής της με το Σήμα Ισότητας SHARE, η Lidl Ελλάς φροντίζει για όλους τους εργαζομένους που αποκτούν παιδιά, ανεξαρτήτως φύλου, και στηρίζει τις νέες οικογένειες με την ενεργοποίηση 2 νέων παροχών. </w:t>
      </w:r>
      <w:r w:rsidR="00D11001">
        <w:rPr>
          <w:rStyle w:val="lidl-rtefontface-3"/>
          <w:rFonts w:ascii="Lidl Font Pro" w:hAnsi="Lidl Font Pro"/>
          <w:sz w:val="22"/>
          <w:szCs w:val="22"/>
        </w:rPr>
        <w:t xml:space="preserve">Η πρώτη αφορά κάθε νέο μπαμπά, εξασφαλίζοντας </w:t>
      </w:r>
      <w:r w:rsidR="00D11001" w:rsidRPr="00D11001">
        <w:rPr>
          <w:rStyle w:val="lidl-rtefontface-3"/>
          <w:rFonts w:ascii="Lidl Font Pro" w:hAnsi="Lidl Font Pro"/>
          <w:b/>
          <w:bCs/>
          <w:sz w:val="22"/>
          <w:szCs w:val="22"/>
        </w:rPr>
        <w:t>6 επιπλέον ημέρες άδειας πατρότητας</w:t>
      </w:r>
      <w:r w:rsidR="00D11001">
        <w:rPr>
          <w:rStyle w:val="lidl-rtefontface-3"/>
          <w:rFonts w:ascii="Lidl Font Pro" w:hAnsi="Lidl Font Pro"/>
          <w:sz w:val="22"/>
          <w:szCs w:val="22"/>
        </w:rPr>
        <w:t xml:space="preserve"> από τις 14 που προβλέπονται από τον νόμο. Η δεύτερη αφορά κάθε γονέα με παιδί έως 8 ετών </w:t>
      </w:r>
      <w:r w:rsidR="00D11001" w:rsidRPr="00D11001">
        <w:rPr>
          <w:rStyle w:val="lidl-rtefontface-3"/>
          <w:rFonts w:ascii="Lidl Font Pro" w:hAnsi="Lidl Font Pro"/>
          <w:b/>
          <w:bCs/>
          <w:sz w:val="22"/>
          <w:szCs w:val="22"/>
        </w:rPr>
        <w:t>καλύπτοντας οικονομικά τον τρίτο μήνα της γονικής άδειας ανατροφής τέκνου</w:t>
      </w:r>
      <w:r w:rsidR="00D11001"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 w:rsidR="00D11001" w:rsidRPr="00983654">
        <w:rPr>
          <w:rStyle w:val="lidl-rtefontface-3"/>
          <w:rFonts w:ascii="Lidl Font Pro" w:hAnsi="Lidl Font Pro"/>
          <w:sz w:val="22"/>
          <w:szCs w:val="22"/>
        </w:rPr>
        <w:t xml:space="preserve">Ενισχύει </w:t>
      </w:r>
      <w:r w:rsidR="00556659" w:rsidRPr="00983654">
        <w:rPr>
          <w:rStyle w:val="lidl-rtefontface-3"/>
          <w:rFonts w:ascii="Lidl Font Pro" w:hAnsi="Lidl Font Pro"/>
          <w:sz w:val="22"/>
          <w:szCs w:val="22"/>
        </w:rPr>
        <w:t xml:space="preserve">δηλαδή </w:t>
      </w:r>
      <w:r w:rsidR="00D11001" w:rsidRPr="00983654">
        <w:rPr>
          <w:rStyle w:val="lidl-rtefontface-3"/>
          <w:rFonts w:ascii="Lidl Font Pro" w:hAnsi="Lidl Font Pro"/>
          <w:sz w:val="22"/>
          <w:szCs w:val="22"/>
        </w:rPr>
        <w:t>την υπάρχουσα παροχή καλύπτοντας και τον τρίτο μήνα με αποδοχές, αντί για τους 2 μήνες μετ’ αποδοχών που δικαιούνται, βάσει νόμου, από τον Ο</w:t>
      </w:r>
      <w:r w:rsidR="00460452">
        <w:rPr>
          <w:rStyle w:val="lidl-rtefontface-3"/>
          <w:rFonts w:ascii="Lidl Font Pro" w:hAnsi="Lidl Font Pro"/>
          <w:sz w:val="22"/>
          <w:szCs w:val="22"/>
        </w:rPr>
        <w:t>.</w:t>
      </w:r>
      <w:r w:rsidR="00D11001" w:rsidRPr="00983654">
        <w:rPr>
          <w:rStyle w:val="lidl-rtefontface-3"/>
          <w:rFonts w:ascii="Lidl Font Pro" w:hAnsi="Lidl Font Pro"/>
          <w:sz w:val="22"/>
          <w:szCs w:val="22"/>
        </w:rPr>
        <w:t>Α</w:t>
      </w:r>
      <w:r w:rsidR="00460452">
        <w:rPr>
          <w:rStyle w:val="lidl-rtefontface-3"/>
          <w:rFonts w:ascii="Lidl Font Pro" w:hAnsi="Lidl Font Pro"/>
          <w:sz w:val="22"/>
          <w:szCs w:val="22"/>
        </w:rPr>
        <w:t>.</w:t>
      </w:r>
      <w:r w:rsidR="00D11001" w:rsidRPr="00983654">
        <w:rPr>
          <w:rStyle w:val="lidl-rtefontface-3"/>
          <w:rFonts w:ascii="Lidl Font Pro" w:hAnsi="Lidl Font Pro"/>
          <w:sz w:val="22"/>
          <w:szCs w:val="22"/>
        </w:rPr>
        <w:t>Ε</w:t>
      </w:r>
      <w:r w:rsidR="00460452">
        <w:rPr>
          <w:rStyle w:val="lidl-rtefontface-3"/>
          <w:rFonts w:ascii="Lidl Font Pro" w:hAnsi="Lidl Font Pro"/>
          <w:sz w:val="22"/>
          <w:szCs w:val="22"/>
        </w:rPr>
        <w:t>.</w:t>
      </w:r>
      <w:r w:rsidR="00D11001" w:rsidRPr="00983654">
        <w:rPr>
          <w:rStyle w:val="lidl-rtefontface-3"/>
          <w:rFonts w:ascii="Lidl Font Pro" w:hAnsi="Lidl Font Pro"/>
          <w:sz w:val="22"/>
          <w:szCs w:val="22"/>
        </w:rPr>
        <w:t xml:space="preserve">Δ. </w:t>
      </w:r>
    </w:p>
    <w:p w14:paraId="7C4C098C" w14:textId="0F95A746" w:rsidR="00215492" w:rsidRPr="00215492" w:rsidRDefault="00983654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983654">
        <w:rPr>
          <w:rStyle w:val="lidl-rtefontface-3"/>
          <w:rFonts w:ascii="Lidl Font Pro" w:hAnsi="Lidl Font Pro"/>
          <w:sz w:val="22"/>
          <w:szCs w:val="22"/>
        </w:rPr>
        <w:lastRenderedPageBreak/>
        <w:t xml:space="preserve">Τέλος, η εταιρεία προχωρά στη δημιουργία μιας </w:t>
      </w:r>
      <w:r w:rsidRPr="00983654">
        <w:rPr>
          <w:rStyle w:val="lidl-rtefontface-3"/>
          <w:rFonts w:ascii="Lidl Font Pro" w:hAnsi="Lidl Font Pro"/>
          <w:b/>
          <w:bCs/>
          <w:sz w:val="22"/>
          <w:szCs w:val="22"/>
        </w:rPr>
        <w:t>μόνιμης πολιτικής τηλεργασίας</w:t>
      </w:r>
      <w:r w:rsidRPr="00983654">
        <w:rPr>
          <w:rStyle w:val="lidl-rtefontface-3"/>
          <w:rFonts w:ascii="Lidl Font Pro" w:hAnsi="Lidl Font Pro"/>
          <w:sz w:val="22"/>
          <w:szCs w:val="22"/>
        </w:rPr>
        <w:t xml:space="preserve"> κάνοντας χρήση ενός υβριδικού μοντέλου.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010DD7">
        <w:rPr>
          <w:rStyle w:val="lidl-rtefontface-3"/>
          <w:rFonts w:ascii="Lidl Font Pro" w:hAnsi="Lidl Font Pro"/>
          <w:sz w:val="22"/>
          <w:szCs w:val="22"/>
        </w:rPr>
        <w:t>Η νέα πολιτική δίνει</w:t>
      </w:r>
      <w:r w:rsidR="00E840CE">
        <w:rPr>
          <w:rStyle w:val="lidl-rtefontface-3"/>
          <w:rFonts w:ascii="Lidl Font Pro" w:hAnsi="Lidl Font Pro"/>
          <w:sz w:val="22"/>
          <w:szCs w:val="22"/>
        </w:rPr>
        <w:t xml:space="preserve"> την δυνατότητα στους ανθρώπους της να κάνουν χρήση της </w:t>
      </w:r>
      <w:r w:rsidR="00010DD7">
        <w:rPr>
          <w:rStyle w:val="lidl-rtefontface-3"/>
          <w:rFonts w:ascii="Lidl Font Pro" w:hAnsi="Lidl Font Pro"/>
          <w:sz w:val="22"/>
          <w:szCs w:val="22"/>
        </w:rPr>
        <w:t xml:space="preserve">τηλεργασίας </w:t>
      </w:r>
      <w:r w:rsidR="00E840CE">
        <w:rPr>
          <w:rStyle w:val="lidl-rtefontface-3"/>
          <w:rFonts w:ascii="Lidl Font Pro" w:hAnsi="Lidl Font Pro"/>
          <w:sz w:val="22"/>
          <w:szCs w:val="22"/>
        </w:rPr>
        <w:t xml:space="preserve">σε ποσοστό έως και 40% ανά μήνα. Πρόκειται για μια νέα πολιτική που σχεδιάστηκε με μεγάλη προσοχή και θα τεθεί σε ισχύ </w:t>
      </w:r>
      <w:r w:rsidR="00B10A3D">
        <w:rPr>
          <w:rStyle w:val="lidl-rtefontface-3"/>
          <w:rFonts w:ascii="Lidl Font Pro" w:hAnsi="Lidl Font Pro"/>
          <w:sz w:val="22"/>
          <w:szCs w:val="22"/>
        </w:rPr>
        <w:t>τον</w:t>
      </w:r>
      <w:r w:rsidR="00E840CE">
        <w:rPr>
          <w:rStyle w:val="lidl-rtefontface-3"/>
          <w:rFonts w:ascii="Lidl Font Pro" w:hAnsi="Lidl Font Pro"/>
          <w:sz w:val="22"/>
          <w:szCs w:val="22"/>
        </w:rPr>
        <w:t xml:space="preserve"> Σεπτ</w:t>
      </w:r>
      <w:r w:rsidR="00B10A3D">
        <w:rPr>
          <w:rStyle w:val="lidl-rtefontface-3"/>
          <w:rFonts w:ascii="Lidl Font Pro" w:hAnsi="Lidl Font Pro"/>
          <w:sz w:val="22"/>
          <w:szCs w:val="22"/>
        </w:rPr>
        <w:t>έμβριο</w:t>
      </w:r>
      <w:r w:rsidR="00010DD7">
        <w:rPr>
          <w:rStyle w:val="lidl-rtefontface-3"/>
          <w:rFonts w:ascii="Lidl Font Pro" w:hAnsi="Lidl Font Pro"/>
          <w:sz w:val="22"/>
          <w:szCs w:val="22"/>
        </w:rPr>
        <w:t>,</w:t>
      </w:r>
      <w:r w:rsidR="00E840CE">
        <w:rPr>
          <w:rStyle w:val="lidl-rtefontface-3"/>
          <w:rFonts w:ascii="Lidl Font Pro" w:hAnsi="Lidl Font Pro"/>
          <w:sz w:val="22"/>
          <w:szCs w:val="22"/>
        </w:rPr>
        <w:t xml:space="preserve"> ανταποκρινόμενη στα θέλω και τις ανάγκες των εργαζομένων της δίνοντάς τους την ευελιξία και την δυνατότητα να εργάζονται απομακρυσμένα. </w:t>
      </w:r>
      <w:r w:rsidR="00215492">
        <w:rPr>
          <w:rStyle w:val="lidl-rtefontface-3"/>
          <w:rFonts w:ascii="Lidl Font Pro" w:hAnsi="Lidl Font Pro"/>
          <w:sz w:val="22"/>
          <w:szCs w:val="22"/>
        </w:rPr>
        <w:t>Αξίζει να σημειωθεί πως α</w:t>
      </w:r>
      <w:r w:rsidR="00E840CE">
        <w:rPr>
          <w:rStyle w:val="lidl-rtefontface-3"/>
          <w:rFonts w:ascii="Lidl Font Pro" w:hAnsi="Lidl Font Pro"/>
          <w:sz w:val="22"/>
          <w:szCs w:val="22"/>
        </w:rPr>
        <w:t xml:space="preserve">πό την πρώτη στιγμή της πανδημίας, </w:t>
      </w:r>
      <w:r w:rsidR="00215492">
        <w:rPr>
          <w:rStyle w:val="lidl-rtefontface-3"/>
          <w:rFonts w:ascii="Lidl Font Pro" w:hAnsi="Lidl Font Pro"/>
          <w:sz w:val="22"/>
          <w:szCs w:val="22"/>
        </w:rPr>
        <w:t>η εταιρ</w:t>
      </w:r>
      <w:r w:rsidR="00460452">
        <w:rPr>
          <w:rStyle w:val="lidl-rtefontface-3"/>
          <w:rFonts w:ascii="Lidl Font Pro" w:hAnsi="Lidl Font Pro"/>
          <w:sz w:val="22"/>
          <w:szCs w:val="22"/>
        </w:rPr>
        <w:t>ε</w:t>
      </w:r>
      <w:r w:rsidR="00215492">
        <w:rPr>
          <w:rStyle w:val="lidl-rtefontface-3"/>
          <w:rFonts w:ascii="Lidl Font Pro" w:hAnsi="Lidl Font Pro"/>
          <w:sz w:val="22"/>
          <w:szCs w:val="22"/>
        </w:rPr>
        <w:t xml:space="preserve">ία </w:t>
      </w:r>
      <w:r w:rsidR="00215492" w:rsidRPr="00215492">
        <w:rPr>
          <w:rStyle w:val="lidl-rtefontface-3"/>
          <w:rFonts w:ascii="Lidl Font Pro" w:hAnsi="Lidl Font Pro"/>
          <w:sz w:val="22"/>
          <w:szCs w:val="22"/>
        </w:rPr>
        <w:t>διασφάλισε όλα τα τεχνολογικά εργαλεία και την υποδομή, επενδύοντας στη συνεχή αναβάθμισή τους, ώστε να υποστηρίξει τους εργαζομένους της σε αυτήν την πρωτόγνωρη συνθήκη.</w:t>
      </w:r>
    </w:p>
    <w:p w14:paraId="6ED927F1" w14:textId="2407A3DD" w:rsidR="00AA2878" w:rsidRDefault="00215492" w:rsidP="00AA2878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110398">
        <w:rPr>
          <w:rStyle w:val="lidl-rtefontface-3"/>
          <w:rFonts w:ascii="Lidl Font Pro" w:hAnsi="Lidl Font Pro"/>
          <w:sz w:val="22"/>
          <w:szCs w:val="22"/>
        </w:rPr>
        <w:t>«</w:t>
      </w:r>
      <w:r>
        <w:rPr>
          <w:rStyle w:val="lidl-rtefontface-3"/>
          <w:rFonts w:ascii="Lidl Font Pro" w:hAnsi="Lidl Font Pro"/>
          <w:sz w:val="22"/>
          <w:szCs w:val="22"/>
        </w:rPr>
        <w:t>Αντιμετωπίζουμε</w:t>
      </w:r>
      <w:r w:rsidR="00110398">
        <w:rPr>
          <w:rStyle w:val="lidl-rtefontface-3"/>
          <w:rFonts w:ascii="Lidl Font Pro" w:hAnsi="Lidl Font Pro"/>
          <w:sz w:val="22"/>
          <w:szCs w:val="22"/>
        </w:rPr>
        <w:t xml:space="preserve"> μια ακόμα ιδιαίτερη, διαφορετική </w:t>
      </w:r>
      <w:r w:rsidR="00110398" w:rsidRPr="00110398">
        <w:rPr>
          <w:rStyle w:val="lidl-rtefontface-3"/>
          <w:rFonts w:ascii="Lidl Font Pro" w:hAnsi="Lidl Font Pro"/>
          <w:sz w:val="22"/>
          <w:szCs w:val="22"/>
        </w:rPr>
        <w:t>και γεμάτη αλλαγές χρονιά</w:t>
      </w:r>
      <w:r w:rsidR="00110398"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 w:rsidR="006759B4">
        <w:rPr>
          <w:rStyle w:val="lidl-rtefontface-3"/>
          <w:rFonts w:ascii="Lidl Font Pro" w:hAnsi="Lidl Font Pro"/>
          <w:sz w:val="22"/>
          <w:szCs w:val="22"/>
        </w:rPr>
        <w:t>Γ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ια </w:t>
      </w:r>
      <w:r w:rsidR="006759B4">
        <w:rPr>
          <w:rStyle w:val="lidl-rtefontface-3"/>
          <w:rFonts w:ascii="Lidl Font Pro" w:hAnsi="Lidl Font Pro"/>
          <w:sz w:val="22"/>
          <w:szCs w:val="22"/>
        </w:rPr>
        <w:t>ακόμη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 μια φορά</w:t>
      </w:r>
      <w:r w:rsidR="006759B4">
        <w:rPr>
          <w:rStyle w:val="lidl-rtefontface-3"/>
          <w:rFonts w:ascii="Lidl Font Pro" w:hAnsi="Lidl Font Pro"/>
          <w:sz w:val="22"/>
          <w:szCs w:val="22"/>
        </w:rPr>
        <w:t>,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καλούμαστε να </w:t>
      </w:r>
      <w:r w:rsidR="002A1BCA">
        <w:rPr>
          <w:rStyle w:val="lidl-rtefontface-3"/>
          <w:rFonts w:ascii="Lidl Font Pro" w:hAnsi="Lidl Font Pro"/>
          <w:sz w:val="22"/>
          <w:szCs w:val="22"/>
        </w:rPr>
        <w:t>εργαστ</w:t>
      </w:r>
      <w:r>
        <w:rPr>
          <w:rStyle w:val="lidl-rtefontface-3"/>
          <w:rFonts w:ascii="Lidl Font Pro" w:hAnsi="Lidl Font Pro"/>
          <w:sz w:val="22"/>
          <w:szCs w:val="22"/>
        </w:rPr>
        <w:t>ούμε</w:t>
      </w:r>
      <w:r w:rsidR="002A1BCA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773DA">
        <w:rPr>
          <w:rStyle w:val="lidl-rtefontface-3"/>
          <w:rFonts w:ascii="Lidl Font Pro" w:hAnsi="Lidl Font Pro"/>
          <w:sz w:val="22"/>
          <w:szCs w:val="22"/>
        </w:rPr>
        <w:t>με αφοσίωση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>, κάτω από τις πιο απαιτητικές συνθήκες</w:t>
      </w:r>
      <w:r w:rsidR="006759B4">
        <w:rPr>
          <w:rStyle w:val="lidl-rtefontface-3"/>
          <w:rFonts w:ascii="Lidl Font Pro" w:hAnsi="Lidl Font Pro"/>
          <w:sz w:val="22"/>
          <w:szCs w:val="22"/>
        </w:rPr>
        <w:t>, πετυχαίνοντας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 τους κοινούς μας στόχους</w:t>
      </w:r>
      <w:r w:rsidR="006759B4">
        <w:rPr>
          <w:rStyle w:val="lidl-rtefontface-3"/>
          <w:rFonts w:ascii="Lidl Font Pro" w:hAnsi="Lidl Font Pro"/>
          <w:sz w:val="22"/>
          <w:szCs w:val="22"/>
        </w:rPr>
        <w:t xml:space="preserve"> χάρη </w:t>
      </w:r>
      <w:r w:rsidR="00F65774">
        <w:rPr>
          <w:rStyle w:val="lidl-rtefontface-3"/>
          <w:rFonts w:ascii="Lidl Font Pro" w:hAnsi="Lidl Font Pro"/>
          <w:sz w:val="22"/>
          <w:szCs w:val="22"/>
        </w:rPr>
        <w:t>στις αξίες που διέπουν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 τη</w:t>
      </w:r>
      <w:r w:rsidR="006759B4">
        <w:rPr>
          <w:rStyle w:val="lidl-rtefontface-3"/>
          <w:rFonts w:ascii="Lidl Font Pro" w:hAnsi="Lidl Font Pro"/>
          <w:sz w:val="22"/>
          <w:szCs w:val="22"/>
        </w:rPr>
        <w:t xml:space="preserve"> μεγάλη 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>ομάδα της Lidl Ελλάς</w:t>
      </w:r>
      <w:r w:rsidR="006759B4">
        <w:rPr>
          <w:rStyle w:val="lidl-rtefontface-3"/>
          <w:rFonts w:ascii="Lidl Font Pro" w:hAnsi="Lidl Font Pro"/>
          <w:sz w:val="22"/>
          <w:szCs w:val="22"/>
        </w:rPr>
        <w:t xml:space="preserve">: </w:t>
      </w:r>
      <w:r w:rsidR="004F0EAE" w:rsidRPr="004F0EAE">
        <w:rPr>
          <w:rStyle w:val="lidl-rtefontface-3"/>
          <w:rFonts w:ascii="Lidl Font Pro" w:hAnsi="Lidl Font Pro"/>
          <w:sz w:val="22"/>
          <w:szCs w:val="22"/>
        </w:rPr>
        <w:t>πάθος</w:t>
      </w:r>
      <w:r w:rsidR="004F0EAE">
        <w:rPr>
          <w:rStyle w:val="lidl-rtefontface-3"/>
          <w:rFonts w:ascii="Lidl Font Pro" w:hAnsi="Lidl Font Pro"/>
          <w:sz w:val="22"/>
          <w:szCs w:val="22"/>
        </w:rPr>
        <w:t>,</w:t>
      </w:r>
      <w:r w:rsidR="006759B4" w:rsidRPr="006759B4">
        <w:rPr>
          <w:rStyle w:val="lidl-rtefontface-3"/>
          <w:rFonts w:ascii="Lidl Font Pro" w:hAnsi="Lidl Font Pro"/>
          <w:sz w:val="22"/>
          <w:szCs w:val="22"/>
        </w:rPr>
        <w:t xml:space="preserve"> ομαδικότητα</w:t>
      </w:r>
      <w:r w:rsidR="00405A18">
        <w:rPr>
          <w:rStyle w:val="lidl-rtefontface-3"/>
          <w:rFonts w:ascii="Lidl Font Pro" w:hAnsi="Lidl Font Pro"/>
          <w:sz w:val="22"/>
          <w:szCs w:val="22"/>
        </w:rPr>
        <w:t>, δ</w:t>
      </w:r>
      <w:r w:rsidR="00405A18" w:rsidRPr="004F0EAE">
        <w:rPr>
          <w:rStyle w:val="lidl-rtefontface-3"/>
          <w:rFonts w:ascii="Lidl Font Pro" w:hAnsi="Lidl Font Pro"/>
          <w:sz w:val="22"/>
          <w:szCs w:val="22"/>
        </w:rPr>
        <w:t xml:space="preserve">έσµευση </w:t>
      </w:r>
      <w:r w:rsidR="004F0EAE">
        <w:rPr>
          <w:rStyle w:val="lidl-rtefontface-3"/>
          <w:rFonts w:ascii="Lidl Font Pro" w:hAnsi="Lidl Font Pro"/>
          <w:sz w:val="22"/>
          <w:szCs w:val="22"/>
        </w:rPr>
        <w:t xml:space="preserve">και αισιοδοξία. </w:t>
      </w:r>
      <w:r>
        <w:rPr>
          <w:rStyle w:val="lidl-rtefontface-3"/>
          <w:rFonts w:ascii="Lidl Font Pro" w:hAnsi="Lidl Font Pro"/>
          <w:sz w:val="22"/>
          <w:szCs w:val="22"/>
        </w:rPr>
        <w:t>Και αποδεικνύουμε για μια ακόμα φορά πως έχουμε τους ανθρώπους μας στ</w:t>
      </w:r>
      <w:r w:rsidRPr="00110398">
        <w:rPr>
          <w:rStyle w:val="lidl-rtefontface-3"/>
          <w:rFonts w:ascii="Lidl Font Pro" w:hAnsi="Lidl Font Pro"/>
          <w:sz w:val="22"/>
          <w:szCs w:val="22"/>
        </w:rPr>
        <w:t xml:space="preserve">α καταστήματα,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τα εφοδιαστικά κέντρα </w:t>
      </w:r>
      <w:r w:rsidRPr="00110398">
        <w:rPr>
          <w:rStyle w:val="lidl-rtefontface-3"/>
          <w:rFonts w:ascii="Lidl Font Pro" w:hAnsi="Lidl Font Pro"/>
          <w:sz w:val="22"/>
          <w:szCs w:val="22"/>
        </w:rPr>
        <w:t>και τα γραφεία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στο επίκεντρο των </w:t>
      </w:r>
      <w:r w:rsidR="00405A18">
        <w:rPr>
          <w:rStyle w:val="lidl-rtefontface-3"/>
          <w:rFonts w:ascii="Lidl Font Pro" w:hAnsi="Lidl Font Pro"/>
          <w:sz w:val="22"/>
          <w:szCs w:val="22"/>
        </w:rPr>
        <w:t>δ</w:t>
      </w:r>
      <w:r>
        <w:rPr>
          <w:rStyle w:val="lidl-rtefontface-3"/>
          <w:rFonts w:ascii="Lidl Font Pro" w:hAnsi="Lidl Font Pro"/>
          <w:sz w:val="22"/>
          <w:szCs w:val="22"/>
        </w:rPr>
        <w:t>ρά</w:t>
      </w:r>
      <w:r w:rsidR="00405A18">
        <w:rPr>
          <w:rStyle w:val="lidl-rtefontface-3"/>
          <w:rFonts w:ascii="Lidl Font Pro" w:hAnsi="Lidl Font Pro"/>
          <w:sz w:val="22"/>
          <w:szCs w:val="22"/>
        </w:rPr>
        <w:t>σ</w:t>
      </w:r>
      <w:r>
        <w:rPr>
          <w:rStyle w:val="lidl-rtefontface-3"/>
          <w:rFonts w:ascii="Lidl Font Pro" w:hAnsi="Lidl Font Pro"/>
          <w:sz w:val="22"/>
          <w:szCs w:val="22"/>
        </w:rPr>
        <w:t>εων μας</w:t>
      </w:r>
      <w:r w:rsidR="00AA2878" w:rsidRPr="00110398">
        <w:rPr>
          <w:rStyle w:val="lidl-rtefontface-3"/>
          <w:rFonts w:ascii="Lidl Font Pro" w:hAnsi="Lidl Font Pro"/>
          <w:sz w:val="22"/>
          <w:szCs w:val="22"/>
        </w:rPr>
        <w:t xml:space="preserve">», δήλωσε σχετικά </w:t>
      </w:r>
      <w:r w:rsidR="00E962D2">
        <w:rPr>
          <w:rStyle w:val="lidl-rtefontface-3"/>
          <w:rFonts w:ascii="Lidl Font Pro" w:hAnsi="Lidl Font Pro"/>
          <w:sz w:val="22"/>
          <w:szCs w:val="22"/>
        </w:rPr>
        <w:t xml:space="preserve">ο </w:t>
      </w:r>
      <w:r w:rsidR="00E962D2" w:rsidRPr="00E962D2">
        <w:rPr>
          <w:rStyle w:val="lidl-rtefontface-3"/>
          <w:rFonts w:ascii="Lidl Font Pro" w:hAnsi="Lidl Font Pro"/>
          <w:sz w:val="22"/>
          <w:szCs w:val="22"/>
          <w:lang w:val="en-US"/>
        </w:rPr>
        <w:t>Martin</w:t>
      </w:r>
      <w:r w:rsidR="00E962D2" w:rsidRPr="00E962D2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E962D2" w:rsidRPr="00E962D2">
        <w:rPr>
          <w:rStyle w:val="lidl-rtefontface-3"/>
          <w:rFonts w:ascii="Lidl Font Pro" w:hAnsi="Lidl Font Pro"/>
          <w:sz w:val="22"/>
          <w:szCs w:val="22"/>
          <w:lang w:val="en-US"/>
        </w:rPr>
        <w:t>Brandenburger</w:t>
      </w:r>
      <w:r w:rsidR="00CF33F8">
        <w:rPr>
          <w:rStyle w:val="lidl-rtefontface-3"/>
          <w:rFonts w:ascii="Lidl Font Pro" w:hAnsi="Lidl Font Pro"/>
          <w:sz w:val="22"/>
          <w:szCs w:val="22"/>
        </w:rPr>
        <w:t>,</w:t>
      </w:r>
      <w:r w:rsidR="00E962D2" w:rsidRPr="00E962D2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E962D2">
        <w:rPr>
          <w:rStyle w:val="lidl-rtefontface-3"/>
          <w:rFonts w:ascii="Lidl Font Pro" w:hAnsi="Lidl Font Pro"/>
          <w:sz w:val="22"/>
          <w:szCs w:val="22"/>
        </w:rPr>
        <w:t xml:space="preserve">Πρόεδρος </w:t>
      </w:r>
      <w:r w:rsidR="00CF33F8">
        <w:rPr>
          <w:rStyle w:val="lidl-rtefontface-3"/>
          <w:rFonts w:ascii="Lidl Font Pro" w:hAnsi="Lidl Font Pro"/>
          <w:sz w:val="22"/>
          <w:szCs w:val="22"/>
        </w:rPr>
        <w:t xml:space="preserve">Διοίκησης </w:t>
      </w:r>
      <w:r w:rsidRPr="00983654">
        <w:rPr>
          <w:rStyle w:val="lidl-rtefontface-3"/>
          <w:rFonts w:ascii="Lidl Font Pro" w:hAnsi="Lidl Font Pro"/>
          <w:sz w:val="22"/>
          <w:szCs w:val="22"/>
        </w:rPr>
        <w:t>της Lidl Ελλάς.</w:t>
      </w:r>
    </w:p>
    <w:bookmarkEnd w:id="0"/>
    <w:bookmarkEnd w:id="1"/>
    <w:p w14:paraId="3DD9EE90" w14:textId="196661D3" w:rsidR="008F211E" w:rsidRDefault="00250BF9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250BF9">
        <w:rPr>
          <w:rStyle w:val="lidl-rtefontface-3"/>
          <w:rFonts w:ascii="Lidl Font Pro" w:hAnsi="Lidl Font Pro"/>
          <w:lang w:val="el-GR"/>
        </w:rPr>
        <w:t xml:space="preserve">Με αποφασιστικότητα, ευελιξία, κατανόηση και προσεκτικό σχεδιασμό, </w:t>
      </w:r>
      <w:r>
        <w:rPr>
          <w:rStyle w:val="lidl-rtefontface-3"/>
          <w:rFonts w:ascii="Lidl Font Pro" w:hAnsi="Lidl Font Pro"/>
          <w:lang w:val="el-GR"/>
        </w:rPr>
        <w:t>η</w:t>
      </w:r>
      <w:r w:rsidRPr="00250BF9">
        <w:rPr>
          <w:rStyle w:val="lidl-rtefontface-3"/>
          <w:rFonts w:ascii="Lidl Font Pro" w:eastAsia="Times New Roman" w:hAnsi="Lidl Font Pro"/>
          <w:lang w:val="el-GR" w:eastAsia="el-GR"/>
        </w:rPr>
        <w:t xml:space="preserve"> Lidl Eλλάς</w:t>
      </w:r>
      <w:r>
        <w:rPr>
          <w:rStyle w:val="lidl-rtefontface-3"/>
          <w:rFonts w:ascii="Lidl Font Pro" w:eastAsia="Times New Roman" w:hAnsi="Lidl Font Pro"/>
          <w:lang w:val="el-GR" w:eastAsia="el-GR"/>
        </w:rPr>
        <w:t xml:space="preserve"> δεσμεύεται </w:t>
      </w:r>
      <w:r w:rsidRPr="00250BF9">
        <w:rPr>
          <w:rStyle w:val="lidl-rtefontface-3"/>
          <w:rFonts w:ascii="Lidl Font Pro" w:eastAsia="Times New Roman" w:hAnsi="Lidl Font Pro"/>
          <w:lang w:val="el-GR" w:eastAsia="el-GR"/>
        </w:rPr>
        <w:t>για ένα εργασιακό περιβάλλον ισότητας, υποστηρίζοντας τη διαφορετικότητα με ένα σύνολο δράσεων που έχουν στο επίκεντρο τους ανθρώπους της.</w:t>
      </w:r>
    </w:p>
    <w:p w14:paraId="0E1E1B9F" w14:textId="77777777" w:rsidR="00187C1E" w:rsidRDefault="00187C1E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10E3CC37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64AF8EAA" w14:textId="77777777" w:rsidR="00187C1E" w:rsidRPr="00DA0B65" w:rsidRDefault="00CF33F8" w:rsidP="00187C1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187C1E" w:rsidRPr="00DA0B65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3E010698" w14:textId="77777777" w:rsidR="00187C1E" w:rsidRPr="00DA0B65" w:rsidRDefault="00187C1E" w:rsidP="00187C1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 w:rsidRPr="00DA0B65">
        <w:rPr>
          <w:rFonts w:ascii="Lidl Font Pro" w:hAnsi="Lidl Font Pro"/>
          <w:b/>
          <w:bCs/>
          <w:color w:val="1F497D"/>
          <w:lang w:val="en-US"/>
        </w:rPr>
        <w:t>team.</w:t>
      </w:r>
      <w:hyperlink r:id="rId9" w:history="1">
        <w:r w:rsidRPr="00DA0B65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DA0B65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4866D234" w14:textId="77777777" w:rsidR="00187C1E" w:rsidRPr="00DA0B65" w:rsidRDefault="00CF33F8" w:rsidP="00187C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2B9AFEB1" w14:textId="77777777" w:rsidR="00187C1E" w:rsidRPr="00DA0B65" w:rsidRDefault="00CF33F8" w:rsidP="00187C1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187C1E" w:rsidRPr="00DA0B65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7429920E" w14:textId="77777777" w:rsidR="00187C1E" w:rsidRPr="00DA0B65" w:rsidRDefault="00187C1E" w:rsidP="00187C1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DA0B65">
        <w:rPr>
          <w:rFonts w:ascii="Lidl Font Pro" w:hAnsi="Lidl Font Pro" w:cs="Calibri,Bold"/>
          <w:b/>
          <w:bCs/>
          <w:color w:val="1F497D"/>
          <w:lang w:val="en-US"/>
        </w:rPr>
        <w:t>linkedin.com/company/lidl-hellas</w:t>
      </w:r>
    </w:p>
    <w:p w14:paraId="79D52768" w14:textId="77777777" w:rsidR="00187C1E" w:rsidRPr="00DA0B65" w:rsidRDefault="00CF33F8" w:rsidP="00187C1E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2" w:history="1">
        <w:r w:rsidR="00187C1E" w:rsidRPr="00DA0B65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youtube.com/lidlhellas</w:t>
        </w:r>
      </w:hyperlink>
    </w:p>
    <w:p w14:paraId="1692DF71" w14:textId="77777777" w:rsidR="000A4225" w:rsidRPr="00250BF9" w:rsidRDefault="000A4225">
      <w:pPr>
        <w:rPr>
          <w:rFonts w:ascii="Lidl Font Pro" w:hAnsi="Lidl Font Pro"/>
          <w:lang w:val="en-US"/>
        </w:rPr>
      </w:pPr>
    </w:p>
    <w:sectPr w:rsidR="000A4225" w:rsidRPr="00250BF9" w:rsidSect="003674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4BEEF" w14:textId="77777777" w:rsidR="00706F66" w:rsidRDefault="00706F66" w:rsidP="00C15348">
      <w:pPr>
        <w:spacing w:after="0" w:line="240" w:lineRule="auto"/>
      </w:pPr>
      <w:r>
        <w:separator/>
      </w:r>
    </w:p>
  </w:endnote>
  <w:endnote w:type="continuationSeparator" w:id="0">
    <w:p w14:paraId="504EFF5E" w14:textId="77777777" w:rsidR="00706F66" w:rsidRDefault="00706F6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59806" w14:textId="77777777" w:rsidR="004A752A" w:rsidRDefault="004A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5664" w14:textId="77777777" w:rsidR="004A752A" w:rsidRDefault="004A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E214C" w14:textId="77777777" w:rsidR="00706F66" w:rsidRDefault="00706F66" w:rsidP="00C15348">
      <w:pPr>
        <w:spacing w:after="0" w:line="240" w:lineRule="auto"/>
      </w:pPr>
      <w:r>
        <w:separator/>
      </w:r>
    </w:p>
  </w:footnote>
  <w:footnote w:type="continuationSeparator" w:id="0">
    <w:p w14:paraId="37ED0CE7" w14:textId="77777777" w:rsidR="00706F66" w:rsidRDefault="00706F6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D73C" w14:textId="77777777" w:rsidR="004A752A" w:rsidRDefault="004A7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C14A" w14:textId="77777777" w:rsidR="004A752A" w:rsidRDefault="004A7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0DD7"/>
    <w:rsid w:val="00015897"/>
    <w:rsid w:val="00017D87"/>
    <w:rsid w:val="00020E29"/>
    <w:rsid w:val="00024188"/>
    <w:rsid w:val="00024A8A"/>
    <w:rsid w:val="00024E48"/>
    <w:rsid w:val="000254DA"/>
    <w:rsid w:val="00025EEA"/>
    <w:rsid w:val="00043B51"/>
    <w:rsid w:val="00050063"/>
    <w:rsid w:val="00056C27"/>
    <w:rsid w:val="00063DF1"/>
    <w:rsid w:val="00065BFE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F47"/>
    <w:rsid w:val="000F02AF"/>
    <w:rsid w:val="000F27F1"/>
    <w:rsid w:val="001013D5"/>
    <w:rsid w:val="00101915"/>
    <w:rsid w:val="001036A1"/>
    <w:rsid w:val="001065E4"/>
    <w:rsid w:val="00110398"/>
    <w:rsid w:val="001135B3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2DF5"/>
    <w:rsid w:val="001741A0"/>
    <w:rsid w:val="00187C1E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1641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3B38"/>
    <w:rsid w:val="00215492"/>
    <w:rsid w:val="00220661"/>
    <w:rsid w:val="00226375"/>
    <w:rsid w:val="002270E9"/>
    <w:rsid w:val="00227973"/>
    <w:rsid w:val="00230962"/>
    <w:rsid w:val="0023463E"/>
    <w:rsid w:val="002350DA"/>
    <w:rsid w:val="00237A95"/>
    <w:rsid w:val="00240308"/>
    <w:rsid w:val="00246031"/>
    <w:rsid w:val="00250BF9"/>
    <w:rsid w:val="0025245E"/>
    <w:rsid w:val="00255722"/>
    <w:rsid w:val="00256326"/>
    <w:rsid w:val="00257AB3"/>
    <w:rsid w:val="00257C0F"/>
    <w:rsid w:val="00276D05"/>
    <w:rsid w:val="00282D77"/>
    <w:rsid w:val="00291837"/>
    <w:rsid w:val="00296D08"/>
    <w:rsid w:val="002A1BCA"/>
    <w:rsid w:val="002A41F1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27746"/>
    <w:rsid w:val="00337A0D"/>
    <w:rsid w:val="00340366"/>
    <w:rsid w:val="00344923"/>
    <w:rsid w:val="00355047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54DA"/>
    <w:rsid w:val="003B2665"/>
    <w:rsid w:val="003B3672"/>
    <w:rsid w:val="003C5940"/>
    <w:rsid w:val="003D2087"/>
    <w:rsid w:val="003D4EBC"/>
    <w:rsid w:val="003E1E63"/>
    <w:rsid w:val="003E22C6"/>
    <w:rsid w:val="003F3A86"/>
    <w:rsid w:val="003F48D1"/>
    <w:rsid w:val="003F6FD8"/>
    <w:rsid w:val="00404006"/>
    <w:rsid w:val="004041FE"/>
    <w:rsid w:val="00405A18"/>
    <w:rsid w:val="00406FF5"/>
    <w:rsid w:val="00413192"/>
    <w:rsid w:val="00415F2D"/>
    <w:rsid w:val="00417F82"/>
    <w:rsid w:val="004339B9"/>
    <w:rsid w:val="00434C16"/>
    <w:rsid w:val="00436EB4"/>
    <w:rsid w:val="00443DFD"/>
    <w:rsid w:val="00447F97"/>
    <w:rsid w:val="004553EB"/>
    <w:rsid w:val="00460452"/>
    <w:rsid w:val="00462BFE"/>
    <w:rsid w:val="0046724D"/>
    <w:rsid w:val="00471CE4"/>
    <w:rsid w:val="004753AB"/>
    <w:rsid w:val="004758E6"/>
    <w:rsid w:val="0047758A"/>
    <w:rsid w:val="0048239D"/>
    <w:rsid w:val="0048249F"/>
    <w:rsid w:val="004862EF"/>
    <w:rsid w:val="004959B0"/>
    <w:rsid w:val="004A752A"/>
    <w:rsid w:val="004B5BC6"/>
    <w:rsid w:val="004B69B8"/>
    <w:rsid w:val="004B7A1B"/>
    <w:rsid w:val="004D2759"/>
    <w:rsid w:val="004D5103"/>
    <w:rsid w:val="004D5642"/>
    <w:rsid w:val="004E1B59"/>
    <w:rsid w:val="004F0EAE"/>
    <w:rsid w:val="004F6C8B"/>
    <w:rsid w:val="004F736C"/>
    <w:rsid w:val="00501833"/>
    <w:rsid w:val="00501C4B"/>
    <w:rsid w:val="00504728"/>
    <w:rsid w:val="00506CBC"/>
    <w:rsid w:val="00511312"/>
    <w:rsid w:val="0051501B"/>
    <w:rsid w:val="00520DB0"/>
    <w:rsid w:val="00523EE8"/>
    <w:rsid w:val="00526BF2"/>
    <w:rsid w:val="005530C4"/>
    <w:rsid w:val="00553E94"/>
    <w:rsid w:val="00554C7C"/>
    <w:rsid w:val="00556659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E61C6"/>
    <w:rsid w:val="005F0960"/>
    <w:rsid w:val="005F607C"/>
    <w:rsid w:val="006172D8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59B4"/>
    <w:rsid w:val="0068010B"/>
    <w:rsid w:val="0069175B"/>
    <w:rsid w:val="00691F7A"/>
    <w:rsid w:val="00694718"/>
    <w:rsid w:val="006A61C9"/>
    <w:rsid w:val="006B3851"/>
    <w:rsid w:val="006B77F7"/>
    <w:rsid w:val="006C1700"/>
    <w:rsid w:val="006C5678"/>
    <w:rsid w:val="006D3B63"/>
    <w:rsid w:val="006D7200"/>
    <w:rsid w:val="006D7457"/>
    <w:rsid w:val="006E0F2C"/>
    <w:rsid w:val="006E1D0C"/>
    <w:rsid w:val="006E7AE4"/>
    <w:rsid w:val="006F0218"/>
    <w:rsid w:val="00701CAF"/>
    <w:rsid w:val="00706F66"/>
    <w:rsid w:val="00707043"/>
    <w:rsid w:val="00714E23"/>
    <w:rsid w:val="007179B6"/>
    <w:rsid w:val="00726730"/>
    <w:rsid w:val="007268DB"/>
    <w:rsid w:val="00743D12"/>
    <w:rsid w:val="00750CD2"/>
    <w:rsid w:val="007521BD"/>
    <w:rsid w:val="00752478"/>
    <w:rsid w:val="00753B67"/>
    <w:rsid w:val="00753E5B"/>
    <w:rsid w:val="00772E7A"/>
    <w:rsid w:val="00774FD9"/>
    <w:rsid w:val="0078031A"/>
    <w:rsid w:val="00784E92"/>
    <w:rsid w:val="007A1A19"/>
    <w:rsid w:val="007A5350"/>
    <w:rsid w:val="007A6132"/>
    <w:rsid w:val="007A6405"/>
    <w:rsid w:val="007B0345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5A59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211E"/>
    <w:rsid w:val="0090693B"/>
    <w:rsid w:val="00910748"/>
    <w:rsid w:val="00915B02"/>
    <w:rsid w:val="00916C12"/>
    <w:rsid w:val="00944D83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83654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1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3D39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2878"/>
    <w:rsid w:val="00AA3A3E"/>
    <w:rsid w:val="00AA59DE"/>
    <w:rsid w:val="00AB180B"/>
    <w:rsid w:val="00AB3B4C"/>
    <w:rsid w:val="00AC4020"/>
    <w:rsid w:val="00AC7E73"/>
    <w:rsid w:val="00AD03DE"/>
    <w:rsid w:val="00AD0CD9"/>
    <w:rsid w:val="00AD6277"/>
    <w:rsid w:val="00AE203C"/>
    <w:rsid w:val="00AE7F31"/>
    <w:rsid w:val="00AF4907"/>
    <w:rsid w:val="00AF5F7B"/>
    <w:rsid w:val="00B001BC"/>
    <w:rsid w:val="00B01341"/>
    <w:rsid w:val="00B10A3D"/>
    <w:rsid w:val="00B27F18"/>
    <w:rsid w:val="00B357E1"/>
    <w:rsid w:val="00B36092"/>
    <w:rsid w:val="00B36DCD"/>
    <w:rsid w:val="00B37062"/>
    <w:rsid w:val="00B57F1A"/>
    <w:rsid w:val="00B6312D"/>
    <w:rsid w:val="00B722FD"/>
    <w:rsid w:val="00B74D15"/>
    <w:rsid w:val="00B766EF"/>
    <w:rsid w:val="00B77CFD"/>
    <w:rsid w:val="00B83C88"/>
    <w:rsid w:val="00B84A56"/>
    <w:rsid w:val="00B935FF"/>
    <w:rsid w:val="00B9382D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7E0"/>
    <w:rsid w:val="00C03FD5"/>
    <w:rsid w:val="00C05D3C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2D04"/>
    <w:rsid w:val="00C64CCE"/>
    <w:rsid w:val="00C71500"/>
    <w:rsid w:val="00C731BA"/>
    <w:rsid w:val="00C74964"/>
    <w:rsid w:val="00C7574F"/>
    <w:rsid w:val="00C820AB"/>
    <w:rsid w:val="00C92E65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3F8"/>
    <w:rsid w:val="00CF34CE"/>
    <w:rsid w:val="00CF5370"/>
    <w:rsid w:val="00CF7398"/>
    <w:rsid w:val="00D11001"/>
    <w:rsid w:val="00D112A2"/>
    <w:rsid w:val="00D11BB6"/>
    <w:rsid w:val="00D13352"/>
    <w:rsid w:val="00D138CB"/>
    <w:rsid w:val="00D15E91"/>
    <w:rsid w:val="00D22B1A"/>
    <w:rsid w:val="00D35440"/>
    <w:rsid w:val="00D41667"/>
    <w:rsid w:val="00D4536C"/>
    <w:rsid w:val="00D62074"/>
    <w:rsid w:val="00D7169A"/>
    <w:rsid w:val="00D741EA"/>
    <w:rsid w:val="00D760E9"/>
    <w:rsid w:val="00D773DA"/>
    <w:rsid w:val="00D8233D"/>
    <w:rsid w:val="00D85A34"/>
    <w:rsid w:val="00D9201C"/>
    <w:rsid w:val="00D95E07"/>
    <w:rsid w:val="00D977E1"/>
    <w:rsid w:val="00DA1A94"/>
    <w:rsid w:val="00DA5276"/>
    <w:rsid w:val="00DA7932"/>
    <w:rsid w:val="00DB253A"/>
    <w:rsid w:val="00DB2F8E"/>
    <w:rsid w:val="00DB5BF3"/>
    <w:rsid w:val="00DC003E"/>
    <w:rsid w:val="00DC05CA"/>
    <w:rsid w:val="00DC14A6"/>
    <w:rsid w:val="00DC2BD8"/>
    <w:rsid w:val="00DC2D0E"/>
    <w:rsid w:val="00DC6657"/>
    <w:rsid w:val="00DC68BE"/>
    <w:rsid w:val="00DC74B7"/>
    <w:rsid w:val="00DD1668"/>
    <w:rsid w:val="00DD1CEF"/>
    <w:rsid w:val="00DD4AA0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64C60"/>
    <w:rsid w:val="00E665E4"/>
    <w:rsid w:val="00E66A45"/>
    <w:rsid w:val="00E70986"/>
    <w:rsid w:val="00E72BBE"/>
    <w:rsid w:val="00E7331F"/>
    <w:rsid w:val="00E836AB"/>
    <w:rsid w:val="00E840CE"/>
    <w:rsid w:val="00E87F7F"/>
    <w:rsid w:val="00E902A0"/>
    <w:rsid w:val="00E962D2"/>
    <w:rsid w:val="00EA55A6"/>
    <w:rsid w:val="00EA5F85"/>
    <w:rsid w:val="00EA7CE4"/>
    <w:rsid w:val="00EB42FB"/>
    <w:rsid w:val="00EC4D1C"/>
    <w:rsid w:val="00EC4F0D"/>
    <w:rsid w:val="00EC5AD8"/>
    <w:rsid w:val="00ED1DFB"/>
    <w:rsid w:val="00ED52F2"/>
    <w:rsid w:val="00EE0756"/>
    <w:rsid w:val="00EE27D7"/>
    <w:rsid w:val="00EF1285"/>
    <w:rsid w:val="00EF1F2B"/>
    <w:rsid w:val="00EF2089"/>
    <w:rsid w:val="00EF2165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044F"/>
    <w:rsid w:val="00F43BB5"/>
    <w:rsid w:val="00F47917"/>
    <w:rsid w:val="00F5228D"/>
    <w:rsid w:val="00F600E5"/>
    <w:rsid w:val="00F61E02"/>
    <w:rsid w:val="00F623CC"/>
    <w:rsid w:val="00F62682"/>
    <w:rsid w:val="00F647BA"/>
    <w:rsid w:val="00F65774"/>
    <w:rsid w:val="00F721BB"/>
    <w:rsid w:val="00F73264"/>
    <w:rsid w:val="00F766E2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17D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paragraph" w:styleId="Revision">
    <w:name w:val="Revision"/>
    <w:hidden/>
    <w:uiPriority w:val="99"/>
    <w:semiHidden/>
    <w:rsid w:val="001D1641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user/lidl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.lidl.gr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2022-05-03T10:42:00Z</dcterms:created>
  <dcterms:modified xsi:type="dcterms:W3CDTF">2022-05-03T10:43:00Z</dcterms:modified>
</cp:coreProperties>
</file>