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39B5B224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AD6277">
        <w:rPr>
          <w:rFonts w:ascii="Lidl Font Pro" w:hAnsi="Lidl Font Pro" w:cs="Helv"/>
          <w:sz w:val="22"/>
          <w:szCs w:val="22"/>
          <w:lang w:val="el-GR"/>
        </w:rPr>
        <w:t>23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AD6277">
        <w:rPr>
          <w:rFonts w:ascii="Lidl Font Pro" w:hAnsi="Lidl Font Pro" w:cs="Helv"/>
          <w:sz w:val="22"/>
          <w:szCs w:val="22"/>
          <w:lang w:val="el-GR"/>
        </w:rPr>
        <w:t>9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07C64E56" w:rsidR="0087622A" w:rsidRPr="00AD6277" w:rsidRDefault="00AD6277" w:rsidP="0087622A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Νέο κατάστημα Lidl στο </w:t>
      </w:r>
      <w:r w:rsidR="00E40AAE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Ί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λιον</w:t>
      </w:r>
    </w:p>
    <w:p w14:paraId="73688B9E" w14:textId="3B2C9161" w:rsidR="0087622A" w:rsidRDefault="00081C4A" w:rsidP="0087622A">
      <w:pPr>
        <w:pStyle w:val="Web"/>
        <w:spacing w:after="120" w:line="360" w:lineRule="auto"/>
        <w:contextualSpacing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63"/>
      <w:bookmarkEnd w:id="0"/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Η</w:t>
      </w:r>
      <w:r w:rsidR="00BC6DC9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1A5E6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Lidl</w:t>
      </w:r>
      <w:r w:rsidR="001A5E66" w:rsidRPr="001A5E6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1A5E6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Ελλάς</w:t>
      </w:r>
      <w:r w:rsidR="00BC6DC9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87622A"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αριθμεί πλέον 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6</w:t>
      </w:r>
      <w:r w:rsidR="00AD627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4</w:t>
      </w:r>
      <w:r w:rsidR="0087622A"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σημεία πώλησης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στην Αττική και 22</w:t>
      </w:r>
      <w:r w:rsidR="00AD627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9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σε ολόκληρη την Ελλάδα.</w:t>
      </w:r>
    </w:p>
    <w:p w14:paraId="0CC12B8E" w14:textId="77777777" w:rsidR="0087622A" w:rsidRDefault="0087622A" w:rsidP="0087622A">
      <w:pPr>
        <w:pStyle w:val="Web"/>
        <w:spacing w:after="120" w:line="360" w:lineRule="auto"/>
        <w:contextualSpacing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2" w:name="_Hlk55291287"/>
      <w:bookmarkEnd w:id="1"/>
    </w:p>
    <w:p w14:paraId="69B0A380" w14:textId="39A01310" w:rsidR="0087622A" w:rsidRPr="00A47E30" w:rsidRDefault="00B83C88" w:rsidP="00B83C88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B83C88">
        <w:rPr>
          <w:rStyle w:val="lidl-rtefontface-3"/>
          <w:rFonts w:ascii="Lidl Font Pro" w:hAnsi="Lidl Font Pro"/>
          <w:sz w:val="22"/>
          <w:szCs w:val="22"/>
        </w:rPr>
        <w:t>Πιστή στο αναπτυξιακό της πλάνο</w:t>
      </w:r>
      <w:r w:rsidR="00D95E07">
        <w:rPr>
          <w:rStyle w:val="lidl-rtefontface-3"/>
          <w:rFonts w:ascii="Lidl Font Pro" w:hAnsi="Lidl Font Pro"/>
          <w:sz w:val="22"/>
          <w:szCs w:val="22"/>
        </w:rPr>
        <w:t>,</w:t>
      </w:r>
      <w:r w:rsidRPr="00B83C88">
        <w:rPr>
          <w:rStyle w:val="lidl-rtefontface-3"/>
          <w:rFonts w:ascii="Lidl Font Pro" w:hAnsi="Lidl Font Pro"/>
          <w:sz w:val="22"/>
          <w:szCs w:val="22"/>
        </w:rPr>
        <w:t xml:space="preserve"> η Lidl Ελλάς εγκαινίασε την </w:t>
      </w:r>
      <w:r>
        <w:rPr>
          <w:rStyle w:val="lidl-rtefontface-3"/>
          <w:rFonts w:ascii="Lidl Font Pro" w:hAnsi="Lidl Font Pro"/>
          <w:sz w:val="22"/>
          <w:szCs w:val="22"/>
        </w:rPr>
        <w:t>Πέμπτη</w:t>
      </w:r>
      <w:r w:rsidR="00D95E07">
        <w:rPr>
          <w:rStyle w:val="lidl-rtefontface-3"/>
          <w:rFonts w:ascii="Lidl Font Pro" w:hAnsi="Lidl Font Pro"/>
          <w:sz w:val="22"/>
          <w:szCs w:val="22"/>
        </w:rPr>
        <w:t>,</w:t>
      </w:r>
      <w:r>
        <w:rPr>
          <w:rStyle w:val="lidl-rtefontface-3"/>
          <w:rFonts w:ascii="Lidl Font Pro" w:hAnsi="Lidl Font Pro"/>
          <w:sz w:val="22"/>
          <w:szCs w:val="22"/>
        </w:rPr>
        <w:t xml:space="preserve"> 23 Σεπτεμβρίου</w:t>
      </w:r>
      <w:r w:rsidR="00D95E07">
        <w:rPr>
          <w:rStyle w:val="lidl-rtefontface-3"/>
          <w:rFonts w:ascii="Lidl Font Pro" w:hAnsi="Lidl Font Pro"/>
          <w:sz w:val="22"/>
          <w:szCs w:val="22"/>
        </w:rPr>
        <w:t>,</w:t>
      </w:r>
      <w:r>
        <w:rPr>
          <w:rStyle w:val="lidl-rtefontface-3"/>
          <w:rFonts w:ascii="Lidl Font Pro" w:hAnsi="Lidl Font Pro"/>
          <w:sz w:val="22"/>
          <w:szCs w:val="22"/>
        </w:rPr>
        <w:t xml:space="preserve"> ένα</w:t>
      </w:r>
      <w:r w:rsidR="0087622A" w:rsidRPr="00A47E30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1E3793">
        <w:rPr>
          <w:rStyle w:val="lidl-rtefontface-3"/>
          <w:rFonts w:ascii="Lidl Font Pro" w:hAnsi="Lidl Font Pro"/>
          <w:sz w:val="22"/>
          <w:szCs w:val="22"/>
        </w:rPr>
        <w:t>νέο</w:t>
      </w:r>
      <w:r w:rsidR="0087622A" w:rsidRPr="00A47E30">
        <w:rPr>
          <w:rStyle w:val="lidl-rtefontface-3"/>
          <w:rFonts w:ascii="Lidl Font Pro" w:hAnsi="Lidl Font Pro"/>
          <w:sz w:val="22"/>
          <w:szCs w:val="22"/>
        </w:rPr>
        <w:t xml:space="preserve"> κατάστημα στο </w:t>
      </w:r>
      <w:r>
        <w:rPr>
          <w:rStyle w:val="lidl-rtefontface-3"/>
          <w:rFonts w:ascii="Lidl Font Pro" w:hAnsi="Lidl Font Pro"/>
          <w:sz w:val="22"/>
          <w:szCs w:val="22"/>
        </w:rPr>
        <w:t>Ίλιον</w:t>
      </w:r>
      <w:r w:rsidR="001E3793" w:rsidRPr="001E3793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3A3948">
        <w:rPr>
          <w:rStyle w:val="lidl-rtefontface-3"/>
          <w:rFonts w:ascii="Lidl Font Pro" w:hAnsi="Lidl Font Pro"/>
          <w:sz w:val="22"/>
          <w:szCs w:val="22"/>
        </w:rPr>
        <w:t>στην πλατεία Ιλίου με Ιπποδαμείας 36</w:t>
      </w:r>
      <w:r w:rsidR="006B3851" w:rsidRPr="006B3851">
        <w:rPr>
          <w:rStyle w:val="lidl-rtefontface-3"/>
          <w:rFonts w:ascii="Lidl Font Pro" w:hAnsi="Lidl Font Pro"/>
          <w:sz w:val="22"/>
          <w:szCs w:val="22"/>
        </w:rPr>
        <w:t>,</w:t>
      </w:r>
      <w:r w:rsidR="00BC6DC9" w:rsidRPr="006B3851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87622A" w:rsidRPr="006B3851">
        <w:rPr>
          <w:rFonts w:ascii="Lidl Font Pro" w:hAnsi="Lidl Font Pro"/>
          <w:sz w:val="22"/>
          <w:szCs w:val="22"/>
        </w:rPr>
        <w:t>τηρουμένων</w:t>
      </w:r>
      <w:r w:rsidR="0087622A" w:rsidRPr="00A47E30">
        <w:rPr>
          <w:rFonts w:ascii="Lidl Font Pro" w:hAnsi="Lidl Font Pro"/>
          <w:sz w:val="22"/>
          <w:szCs w:val="22"/>
        </w:rPr>
        <w:t xml:space="preserve"> όλων των κανόνων προστασίας για την ασφάλεια πελατών και εργαζομένων</w:t>
      </w:r>
      <w:r w:rsidR="0087622A" w:rsidRPr="00A47E30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33411054" w14:textId="03B8AEDD" w:rsidR="00CA2C89" w:rsidRDefault="0087622A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3" w:name="_Hlk13575460"/>
      <w:r w:rsidRPr="00A47E30">
        <w:rPr>
          <w:rStyle w:val="lidl-rtefontface-3"/>
          <w:rFonts w:ascii="Lidl Font Pro" w:hAnsi="Lidl Font Pro"/>
          <w:sz w:val="22"/>
          <w:szCs w:val="22"/>
        </w:rPr>
        <w:t>Το νέο κατάστημα αναπτύσσεται σε έναν υπερσύγχρονο χώρο πώλησης 1.</w:t>
      </w:r>
      <w:r w:rsidR="00B83C88">
        <w:rPr>
          <w:rStyle w:val="lidl-rtefontface-3"/>
          <w:rFonts w:ascii="Lidl Font Pro" w:hAnsi="Lidl Font Pro"/>
          <w:sz w:val="22"/>
          <w:szCs w:val="22"/>
        </w:rPr>
        <w:t>284</w:t>
      </w:r>
      <w:r w:rsidRPr="00A47E30">
        <w:rPr>
          <w:rStyle w:val="lidl-rtefontface-3"/>
          <w:rFonts w:ascii="Lidl Font Pro" w:hAnsi="Lidl Font Pro"/>
          <w:sz w:val="22"/>
          <w:szCs w:val="22"/>
        </w:rPr>
        <w:t xml:space="preserve"> τ.μ., διαθέτει </w:t>
      </w:r>
      <w:r w:rsidR="001922A9">
        <w:rPr>
          <w:rStyle w:val="lidl-rtefontface-3"/>
          <w:rFonts w:ascii="Lidl Font Pro" w:hAnsi="Lidl Font Pro"/>
          <w:sz w:val="22"/>
          <w:szCs w:val="22"/>
        </w:rPr>
        <w:t>6</w:t>
      </w:r>
      <w:r w:rsidR="006B3851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47E30">
        <w:rPr>
          <w:rStyle w:val="lidl-rtefontface-3"/>
          <w:rFonts w:ascii="Lidl Font Pro" w:hAnsi="Lidl Font Pro"/>
          <w:sz w:val="22"/>
          <w:szCs w:val="22"/>
        </w:rPr>
        <w:t>ταμεία</w:t>
      </w:r>
      <w:r w:rsidR="00CA2C89">
        <w:rPr>
          <w:rStyle w:val="lidl-rtefontface-3"/>
          <w:rFonts w:ascii="Lidl Font Pro" w:hAnsi="Lidl Font Pro"/>
          <w:sz w:val="22"/>
          <w:szCs w:val="22"/>
        </w:rPr>
        <w:t xml:space="preserve"> και </w:t>
      </w:r>
      <w:r w:rsidR="00B83C88">
        <w:rPr>
          <w:rStyle w:val="lidl-rtefontface-3"/>
          <w:rFonts w:ascii="Lidl Font Pro" w:hAnsi="Lidl Font Pro"/>
          <w:sz w:val="22"/>
          <w:szCs w:val="22"/>
        </w:rPr>
        <w:t>83</w:t>
      </w:r>
      <w:r w:rsidR="00CA2C89">
        <w:rPr>
          <w:rStyle w:val="lidl-rtefontface-3"/>
          <w:rFonts w:ascii="Lidl Font Pro" w:hAnsi="Lidl Font Pro"/>
          <w:sz w:val="22"/>
          <w:szCs w:val="22"/>
        </w:rPr>
        <w:t xml:space="preserve"> θέσεις στάθμευσης</w:t>
      </w:r>
      <w:r w:rsidR="001135B3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CA2C89" w:rsidRPr="00A47E30">
        <w:rPr>
          <w:rStyle w:val="lidl-rtefontface-3"/>
          <w:rFonts w:ascii="Lidl Font Pro" w:hAnsi="Lidl Font Pro"/>
          <w:sz w:val="22"/>
          <w:szCs w:val="22"/>
        </w:rPr>
        <w:t>καθώς και σταθμό φόρτισης ηλεκτρικών οχημάτων 2 θέσεων</w:t>
      </w:r>
      <w:r w:rsidR="00CA2C89">
        <w:rPr>
          <w:rStyle w:val="lidl-rtefontface-3"/>
          <w:rFonts w:ascii="Lidl Font Pro" w:hAnsi="Lidl Font Pro"/>
          <w:sz w:val="22"/>
          <w:szCs w:val="22"/>
        </w:rPr>
        <w:t xml:space="preserve">. </w:t>
      </w:r>
    </w:p>
    <w:p w14:paraId="2F819FB4" w14:textId="0B91F8C0" w:rsidR="001135B3" w:rsidRDefault="00B83C88" w:rsidP="00B83C88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Η</w:t>
      </w:r>
      <w:r w:rsidR="00161C78" w:rsidRPr="00CA2C89">
        <w:rPr>
          <w:rStyle w:val="lidl-rtefontface-3"/>
          <w:rFonts w:ascii="Lidl Font Pro" w:hAnsi="Lidl Font Pro"/>
          <w:sz w:val="22"/>
          <w:szCs w:val="22"/>
        </w:rPr>
        <w:t xml:space="preserve"> πρόσβαση στο κατάστημα από </w:t>
      </w:r>
      <w:r w:rsidR="001135B3">
        <w:rPr>
          <w:rStyle w:val="lidl-rtefontface-3"/>
          <w:rFonts w:ascii="Lidl Font Pro" w:hAnsi="Lidl Font Pro"/>
          <w:sz w:val="22"/>
          <w:szCs w:val="22"/>
        </w:rPr>
        <w:t>τον χώρο</w:t>
      </w:r>
      <w:r w:rsidR="00161C78" w:rsidRPr="00CA2C89">
        <w:rPr>
          <w:rStyle w:val="lidl-rtefontface-3"/>
          <w:rFonts w:ascii="Lidl Font Pro" w:hAnsi="Lidl Font Pro"/>
          <w:sz w:val="22"/>
          <w:szCs w:val="22"/>
        </w:rPr>
        <w:t xml:space="preserve"> στάθμευσης γίνεται με </w:t>
      </w:r>
      <w:r w:rsidR="00D95E07" w:rsidRPr="00CA2C89">
        <w:rPr>
          <w:rStyle w:val="lidl-rtefontface-3"/>
          <w:rFonts w:ascii="Lidl Font Pro" w:hAnsi="Lidl Font Pro"/>
          <w:sz w:val="22"/>
          <w:szCs w:val="22"/>
        </w:rPr>
        <w:t>κυλιόμενους</w:t>
      </w:r>
      <w:r w:rsidR="00161C78" w:rsidRPr="00CA2C89">
        <w:rPr>
          <w:rStyle w:val="lidl-rtefontface-3"/>
          <w:rFonts w:ascii="Lidl Font Pro" w:hAnsi="Lidl Font Pro"/>
          <w:sz w:val="22"/>
          <w:szCs w:val="22"/>
        </w:rPr>
        <w:t xml:space="preserve"> διαδρόμους, ενώ έχουν οριοθετηθεί θεματικά οι διαφορετικοί τομείς του καταστήματος</w:t>
      </w:r>
      <w:r w:rsidR="006B3851" w:rsidRPr="00CA2C89">
        <w:rPr>
          <w:rStyle w:val="lidl-rtefontface-3"/>
          <w:rFonts w:ascii="Lidl Font Pro" w:hAnsi="Lidl Font Pro"/>
          <w:sz w:val="22"/>
          <w:szCs w:val="22"/>
        </w:rPr>
        <w:t>.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964789">
        <w:rPr>
          <w:rStyle w:val="lidl-rtefontface-3"/>
          <w:rFonts w:ascii="Lidl Font Pro" w:hAnsi="Lidl Font Pro"/>
          <w:sz w:val="22"/>
          <w:szCs w:val="22"/>
        </w:rPr>
        <w:t>Το νέο υπερσύγχρονο κατάστημα έρχεται να δώσει μια ποιοτική επιλογή στους καταναλωτές τ</w:t>
      </w:r>
      <w:r>
        <w:rPr>
          <w:rStyle w:val="lidl-rtefontface-3"/>
          <w:rFonts w:ascii="Lidl Font Pro" w:hAnsi="Lidl Font Pro"/>
          <w:sz w:val="22"/>
          <w:szCs w:val="22"/>
        </w:rPr>
        <w:t>η</w:t>
      </w:r>
      <w:r w:rsidRPr="00964789">
        <w:rPr>
          <w:rStyle w:val="lidl-rtefontface-3"/>
          <w:rFonts w:ascii="Lidl Font Pro" w:hAnsi="Lidl Font Pro"/>
          <w:sz w:val="22"/>
          <w:szCs w:val="22"/>
        </w:rPr>
        <w:t>ς ευρύτερης περιοχής</w:t>
      </w:r>
      <w:r>
        <w:rPr>
          <w:rStyle w:val="lidl-rtefontface-3"/>
          <w:rFonts w:ascii="Lidl Font Pro" w:hAnsi="Lidl Font Pro"/>
          <w:sz w:val="22"/>
          <w:szCs w:val="22"/>
        </w:rPr>
        <w:t xml:space="preserve"> και </w:t>
      </w:r>
      <w:r w:rsidRPr="00964789">
        <w:rPr>
          <w:rStyle w:val="lidl-rtefontface-3"/>
          <w:rFonts w:ascii="Lidl Font Pro" w:hAnsi="Lidl Font Pro"/>
          <w:sz w:val="22"/>
          <w:szCs w:val="22"/>
        </w:rPr>
        <w:t xml:space="preserve">να καλύψει τις ανάγκες ακόμα και των πιο απαιτητικών πελατών. </w:t>
      </w:r>
    </w:p>
    <w:p w14:paraId="39BC3776" w14:textId="39427CDF" w:rsidR="0087622A" w:rsidRPr="00B9382D" w:rsidRDefault="00B9382D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Στο πλαίσιο της συνεχούς αναβάθμισης της αγοραστικής εμπειρίας και με στόχο την ανάδειξη της εντοπιότητας, η </w:t>
      </w:r>
      <w:r w:rsidRPr="00A37707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Ελλάς εμπλουτίζει συνεχώς τη</w:t>
      </w:r>
      <w:r w:rsidR="00D95E07">
        <w:rPr>
          <w:rStyle w:val="lidl-rtefontface-3"/>
          <w:rFonts w:ascii="Lidl Font Pro" w:hAnsi="Lidl Font Pro"/>
          <w:sz w:val="22"/>
          <w:szCs w:val="22"/>
        </w:rPr>
        <w:t>ν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γκάμα της με υψηλής ποιότητας ελληνικά προϊόντα. Δίνοντας τη δυνατότητα επιλογής ανάμεσα σε γνωστά εμπορικά σήματα και βραβευμένα προϊόντα ιδιωτικής ετικέτας, η εταιρ</w:t>
      </w:r>
      <w:r w:rsidR="00A37707" w:rsidRPr="00A37707">
        <w:rPr>
          <w:rStyle w:val="lidl-rtefontface-3"/>
          <w:rFonts w:ascii="Lidl Font Pro" w:hAnsi="Lidl Font Pro"/>
          <w:sz w:val="22"/>
          <w:szCs w:val="22"/>
        </w:rPr>
        <w:t>ε</w:t>
      </w:r>
      <w:r w:rsidRPr="00A37707">
        <w:rPr>
          <w:rStyle w:val="lidl-rtefontface-3"/>
          <w:rFonts w:ascii="Lidl Font Pro" w:hAnsi="Lidl Font Pro"/>
          <w:sz w:val="22"/>
          <w:szCs w:val="22"/>
        </w:rPr>
        <w:t>ία παραμένει πιστή στην ποιοτική της δέσμευση, εξασφαλίζοντας</w:t>
      </w:r>
      <w:r w:rsidR="004F736C" w:rsidRPr="00A37707">
        <w:rPr>
          <w:rStyle w:val="lidl-rtefontface-3"/>
          <w:rFonts w:ascii="Lidl Font Pro" w:hAnsi="Lidl Font Pro"/>
          <w:sz w:val="22"/>
          <w:szCs w:val="22"/>
        </w:rPr>
        <w:t xml:space="preserve"> χαμηλές τιμές, φρεσκάδα και ποιότητα καθημερινά.</w:t>
      </w:r>
      <w:r w:rsidR="004F736C"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bookmarkEnd w:id="2"/>
    <w:bookmarkEnd w:id="3"/>
    <w:p w14:paraId="329E1031" w14:textId="22438427" w:rsidR="007A5350" w:rsidRPr="00A37707" w:rsidRDefault="007A5350" w:rsidP="007A5350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Μέσα από το επενδυτικό της πλάνο, η </w:t>
      </w:r>
      <w:r w:rsidRPr="00A37707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Ελλάς ανταποκρίνεται στις αυξανόμενες ανάγκες των καταναλωτών με νέα, σύγχρονα σημεία πώλησης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t>. Π</w:t>
      </w:r>
      <w:r w:rsidRPr="00A37707">
        <w:rPr>
          <w:rStyle w:val="lidl-rtefontface-3"/>
          <w:rFonts w:ascii="Lidl Font Pro" w:hAnsi="Lidl Font Pro"/>
          <w:sz w:val="22"/>
          <w:szCs w:val="22"/>
        </w:rPr>
        <w:t>αράλληλα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t>,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t xml:space="preserve">με την 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lastRenderedPageBreak/>
        <w:t xml:space="preserve">δημιουργία νέων θέσεων εργασίας </w:t>
      </w:r>
      <w:r w:rsidRPr="00A37707">
        <w:rPr>
          <w:rStyle w:val="lidl-rtefontface-3"/>
          <w:rFonts w:ascii="Lidl Font Pro" w:hAnsi="Lidl Font Pro"/>
          <w:sz w:val="22"/>
          <w:szCs w:val="22"/>
        </w:rPr>
        <w:t>στηρίζ</w:t>
      </w:r>
      <w:r w:rsidR="00772E7A" w:rsidRPr="00A37707">
        <w:rPr>
          <w:rStyle w:val="lidl-rtefontface-3"/>
          <w:rFonts w:ascii="Lidl Font Pro" w:hAnsi="Lidl Font Pro"/>
          <w:sz w:val="22"/>
          <w:szCs w:val="22"/>
        </w:rPr>
        <w:t>ει</w:t>
      </w:r>
      <w:r w:rsidRPr="00A37707">
        <w:rPr>
          <w:rStyle w:val="lidl-rtefontface-3"/>
          <w:rFonts w:ascii="Lidl Font Pro" w:hAnsi="Lidl Font Pro"/>
          <w:sz w:val="22"/>
          <w:szCs w:val="22"/>
        </w:rPr>
        <w:t xml:space="preserve"> την εθνική οικονομία </w:t>
      </w:r>
      <w:r w:rsidRPr="00A37707">
        <w:rPr>
          <w:rFonts w:ascii="Lidl Font Pro" w:hAnsi="Lidl Font Pro"/>
          <w:color w:val="000000" w:themeColor="text1"/>
          <w:sz w:val="22"/>
          <w:szCs w:val="22"/>
        </w:rPr>
        <w:t xml:space="preserve">και την ελληνική κοινωνία, </w:t>
      </w:r>
      <w:r w:rsidR="000A7472" w:rsidRPr="00A37707">
        <w:rPr>
          <w:rStyle w:val="lidl-rtefontface-3"/>
          <w:rFonts w:ascii="Lidl Font Pro" w:hAnsi="Lidl Font Pro"/>
          <w:sz w:val="22"/>
          <w:szCs w:val="22"/>
        </w:rPr>
        <w:t xml:space="preserve">ανοίγοντας </w:t>
      </w:r>
      <w:r w:rsidRPr="00A37707">
        <w:rPr>
          <w:rStyle w:val="lidl-rtefontface-3"/>
          <w:rFonts w:ascii="Lidl Font Pro" w:hAnsi="Lidl Font Pro"/>
          <w:sz w:val="22"/>
          <w:szCs w:val="22"/>
        </w:rPr>
        <w:t>τον δρόμο για ένα καλύτερο αύριο.</w:t>
      </w: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D95E07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D95E07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1F6678" w:rsidRDefault="00D95E0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D95E0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D95E0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7CB4E" w14:textId="77777777" w:rsidR="00593063" w:rsidRDefault="00593063" w:rsidP="00C15348">
      <w:pPr>
        <w:spacing w:after="0" w:line="240" w:lineRule="auto"/>
      </w:pPr>
      <w:r>
        <w:separator/>
      </w:r>
    </w:p>
  </w:endnote>
  <w:endnote w:type="continuationSeparator" w:id="0">
    <w:p w14:paraId="015FFF81" w14:textId="77777777" w:rsidR="00593063" w:rsidRDefault="0059306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altName w:val="Lidl Font Pro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ED6E1" w14:textId="77777777" w:rsidR="00593063" w:rsidRDefault="00593063" w:rsidP="00C15348">
      <w:pPr>
        <w:spacing w:after="0" w:line="240" w:lineRule="auto"/>
      </w:pPr>
      <w:r>
        <w:separator/>
      </w:r>
    </w:p>
  </w:footnote>
  <w:footnote w:type="continuationSeparator" w:id="0">
    <w:p w14:paraId="7BDAE340" w14:textId="77777777" w:rsidR="00593063" w:rsidRDefault="0059306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472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339B9"/>
    <w:rsid w:val="00434C16"/>
    <w:rsid w:val="00436EB4"/>
    <w:rsid w:val="00443DFD"/>
    <w:rsid w:val="00447F97"/>
    <w:rsid w:val="004553EB"/>
    <w:rsid w:val="00462BFE"/>
    <w:rsid w:val="00471CE4"/>
    <w:rsid w:val="004753AB"/>
    <w:rsid w:val="004758E6"/>
    <w:rsid w:val="0047758A"/>
    <w:rsid w:val="0048239D"/>
    <w:rsid w:val="0048249F"/>
    <w:rsid w:val="004862EF"/>
    <w:rsid w:val="004A752A"/>
    <w:rsid w:val="004B5BC6"/>
    <w:rsid w:val="004B69B8"/>
    <w:rsid w:val="004D2759"/>
    <w:rsid w:val="004D5103"/>
    <w:rsid w:val="004D5642"/>
    <w:rsid w:val="004E1B59"/>
    <w:rsid w:val="004F6C8B"/>
    <w:rsid w:val="004F736C"/>
    <w:rsid w:val="00501833"/>
    <w:rsid w:val="00501C4B"/>
    <w:rsid w:val="00504728"/>
    <w:rsid w:val="00506CBC"/>
    <w:rsid w:val="0051501B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3B67"/>
    <w:rsid w:val="00753E5B"/>
    <w:rsid w:val="00772E7A"/>
    <w:rsid w:val="00774FD9"/>
    <w:rsid w:val="0078031A"/>
    <w:rsid w:val="00784E92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5B02"/>
    <w:rsid w:val="00916C12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3D39"/>
    <w:rsid w:val="00A47E30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7F31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64C60"/>
    <w:rsid w:val="00E665E4"/>
    <w:rsid w:val="00E66A45"/>
    <w:rsid w:val="00E70986"/>
    <w:rsid w:val="00E72BBE"/>
    <w:rsid w:val="00E87F7F"/>
    <w:rsid w:val="00E902A0"/>
    <w:rsid w:val="00EA5F85"/>
    <w:rsid w:val="00EA7CE4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Vazaka, Fevronia</cp:lastModifiedBy>
  <cp:revision>13</cp:revision>
  <cp:lastPrinted>2017-09-18T08:53:00Z</cp:lastPrinted>
  <dcterms:created xsi:type="dcterms:W3CDTF">2021-09-22T12:39:00Z</dcterms:created>
  <dcterms:modified xsi:type="dcterms:W3CDTF">2021-09-23T11:57:00Z</dcterms:modified>
</cp:coreProperties>
</file>