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B059C" w14:textId="77777777" w:rsidR="003E0E39" w:rsidRDefault="003E0E39" w:rsidP="00E70986">
      <w:pPr>
        <w:pStyle w:val="EinfAbs"/>
        <w:jc w:val="right"/>
        <w:rPr>
          <w:rFonts w:ascii="Lidl Font Pro" w:hAnsi="Lidl Font Pro" w:cs="Helv"/>
          <w:sz w:val="22"/>
          <w:szCs w:val="22"/>
          <w:lang w:val="el-GR"/>
        </w:rPr>
      </w:pPr>
    </w:p>
    <w:p w14:paraId="56AE2864" w14:textId="45989D7D"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451A05">
        <w:rPr>
          <w:rFonts w:ascii="Lidl Font Pro" w:hAnsi="Lidl Font Pro" w:cs="Helv"/>
          <w:sz w:val="22"/>
          <w:szCs w:val="22"/>
          <w:lang w:val="el-GR"/>
        </w:rPr>
        <w:t>2</w:t>
      </w:r>
      <w:r w:rsidR="00BE0599" w:rsidRPr="001E7696">
        <w:rPr>
          <w:rFonts w:ascii="Lidl Font Pro" w:hAnsi="Lidl Font Pro" w:cs="Helv"/>
          <w:sz w:val="22"/>
          <w:szCs w:val="22"/>
          <w:lang w:val="el-GR"/>
        </w:rPr>
        <w:t>8</w:t>
      </w:r>
      <w:r w:rsidR="001A4B5D" w:rsidRPr="00380C9A">
        <w:rPr>
          <w:rFonts w:ascii="Lidl Font Pro" w:hAnsi="Lidl Font Pro" w:cs="Helv"/>
          <w:sz w:val="22"/>
          <w:szCs w:val="22"/>
          <w:lang w:val="el-GR"/>
        </w:rPr>
        <w:t>/</w:t>
      </w:r>
      <w:r w:rsidR="00A709E0" w:rsidRPr="00A709E0">
        <w:rPr>
          <w:rFonts w:ascii="Lidl Font Pro" w:hAnsi="Lidl Font Pro" w:cs="Helv"/>
          <w:sz w:val="22"/>
          <w:szCs w:val="22"/>
          <w:lang w:val="el-GR"/>
        </w:rPr>
        <w:t>0</w:t>
      </w:r>
      <w:r w:rsidR="00B36C4D">
        <w:rPr>
          <w:rFonts w:ascii="Lidl Font Pro" w:hAnsi="Lidl Font Pro" w:cs="Helv"/>
          <w:sz w:val="22"/>
          <w:szCs w:val="22"/>
          <w:lang w:val="el-GR"/>
        </w:rPr>
        <w:t>5</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6096FEDD" w14:textId="77777777" w:rsidR="00EC62A2" w:rsidRDefault="00EC62A2" w:rsidP="00AF60FC">
      <w:pPr>
        <w:spacing w:after="0"/>
        <w:jc w:val="both"/>
        <w:rPr>
          <w:rFonts w:ascii="Lidl Font Pro" w:hAnsi="Lidl Font Pro" w:cs="Calibri-Bold"/>
          <w:b/>
          <w:bCs/>
          <w:color w:val="1F497D" w:themeColor="text2"/>
          <w:sz w:val="36"/>
          <w:szCs w:val="36"/>
          <w:lang w:val="el-GR"/>
        </w:rPr>
      </w:pPr>
      <w:bookmarkStart w:id="0" w:name="_Hlk36814876"/>
    </w:p>
    <w:p w14:paraId="5F5AB7C6" w14:textId="58F0EE0A" w:rsidR="00114518" w:rsidRPr="00451A05" w:rsidRDefault="00B30257" w:rsidP="00D95281">
      <w:pPr>
        <w:spacing w:before="100" w:beforeAutospacing="1" w:after="120"/>
        <w:rPr>
          <w:rFonts w:ascii="Lidl Font Pro" w:hAnsi="Lidl Font Pro"/>
          <w:b/>
          <w:color w:val="1F497D" w:themeColor="text2"/>
          <w:sz w:val="36"/>
          <w:szCs w:val="36"/>
          <w:lang w:val="el-GR"/>
        </w:rPr>
      </w:pPr>
      <w:r>
        <w:rPr>
          <w:rFonts w:ascii="Lidl Font Pro" w:hAnsi="Lidl Font Pro"/>
          <w:b/>
          <w:color w:val="1F497D" w:themeColor="text2"/>
          <w:sz w:val="36"/>
          <w:szCs w:val="36"/>
          <w:lang w:val="en-US"/>
        </w:rPr>
        <w:t>H</w:t>
      </w:r>
      <w:r w:rsidRPr="00B30257">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n-US"/>
        </w:rPr>
        <w:t>Lidl</w:t>
      </w:r>
      <w:r w:rsidRPr="00B30257">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l-GR"/>
        </w:rPr>
        <w:t xml:space="preserve">Ελλάς </w:t>
      </w:r>
      <w:r w:rsidR="001E7696">
        <w:rPr>
          <w:rFonts w:ascii="Lidl Font Pro" w:hAnsi="Lidl Font Pro"/>
          <w:b/>
          <w:color w:val="1F497D" w:themeColor="text2"/>
          <w:sz w:val="36"/>
          <w:szCs w:val="36"/>
          <w:lang w:val="el-GR"/>
        </w:rPr>
        <w:t>β</w:t>
      </w:r>
      <w:r w:rsidR="00451A05">
        <w:rPr>
          <w:rFonts w:ascii="Lidl Font Pro" w:hAnsi="Lidl Font Pro"/>
          <w:b/>
          <w:color w:val="1F497D" w:themeColor="text2"/>
          <w:sz w:val="36"/>
          <w:szCs w:val="36"/>
          <w:lang w:val="el-GR"/>
        </w:rPr>
        <w:t>γάζ</w:t>
      </w:r>
      <w:r>
        <w:rPr>
          <w:rFonts w:ascii="Lidl Font Pro" w:hAnsi="Lidl Font Pro"/>
          <w:b/>
          <w:color w:val="1F497D" w:themeColor="text2"/>
          <w:sz w:val="36"/>
          <w:szCs w:val="36"/>
          <w:lang w:val="el-GR"/>
        </w:rPr>
        <w:t>ει</w:t>
      </w:r>
      <w:r w:rsidR="00451A05">
        <w:rPr>
          <w:rFonts w:ascii="Lidl Font Pro" w:hAnsi="Lidl Font Pro"/>
          <w:b/>
          <w:color w:val="1F497D" w:themeColor="text2"/>
          <w:sz w:val="36"/>
          <w:szCs w:val="36"/>
          <w:lang w:val="el-GR"/>
        </w:rPr>
        <w:t xml:space="preserve"> το </w:t>
      </w:r>
      <w:r w:rsidR="001E7696">
        <w:rPr>
          <w:rFonts w:ascii="Lidl Font Pro" w:hAnsi="Lidl Font Pro"/>
          <w:b/>
          <w:color w:val="1F497D" w:themeColor="text2"/>
          <w:sz w:val="36"/>
          <w:szCs w:val="36"/>
          <w:lang w:val="el-GR"/>
        </w:rPr>
        <w:t>μ</w:t>
      </w:r>
      <w:r w:rsidR="00451A05">
        <w:rPr>
          <w:rFonts w:ascii="Lidl Font Pro" w:hAnsi="Lidl Font Pro"/>
          <w:b/>
          <w:color w:val="1F497D" w:themeColor="text2"/>
          <w:sz w:val="36"/>
          <w:szCs w:val="36"/>
          <w:lang w:val="el-GR"/>
        </w:rPr>
        <w:t xml:space="preserve">αύρο </w:t>
      </w:r>
      <w:r w:rsidR="001E7696">
        <w:rPr>
          <w:rFonts w:ascii="Lidl Font Pro" w:hAnsi="Lidl Font Pro"/>
          <w:b/>
          <w:color w:val="1F497D" w:themeColor="text2"/>
          <w:sz w:val="36"/>
          <w:szCs w:val="36"/>
          <w:lang w:val="el-GR"/>
        </w:rPr>
        <w:t>π</w:t>
      </w:r>
      <w:r w:rsidR="00451A05">
        <w:rPr>
          <w:rFonts w:ascii="Lidl Font Pro" w:hAnsi="Lidl Font Pro"/>
          <w:b/>
          <w:color w:val="1F497D" w:themeColor="text2"/>
          <w:sz w:val="36"/>
          <w:szCs w:val="36"/>
          <w:lang w:val="el-GR"/>
        </w:rPr>
        <w:t xml:space="preserve">λαστικό από τη </w:t>
      </w:r>
      <w:r w:rsidR="001E7696">
        <w:rPr>
          <w:rFonts w:ascii="Lidl Font Pro" w:hAnsi="Lidl Font Pro"/>
          <w:b/>
          <w:color w:val="1F497D" w:themeColor="text2"/>
          <w:sz w:val="36"/>
          <w:szCs w:val="36"/>
          <w:lang w:val="el-GR"/>
        </w:rPr>
        <w:t>ζ</w:t>
      </w:r>
      <w:r w:rsidR="00451A05">
        <w:rPr>
          <w:rFonts w:ascii="Lidl Font Pro" w:hAnsi="Lidl Font Pro"/>
          <w:b/>
          <w:color w:val="1F497D" w:themeColor="text2"/>
          <w:sz w:val="36"/>
          <w:szCs w:val="36"/>
          <w:lang w:val="el-GR"/>
        </w:rPr>
        <w:t xml:space="preserve">ωή </w:t>
      </w:r>
      <w:r>
        <w:rPr>
          <w:rFonts w:ascii="Lidl Font Pro" w:hAnsi="Lidl Font Pro"/>
          <w:b/>
          <w:color w:val="1F497D" w:themeColor="text2"/>
          <w:sz w:val="36"/>
          <w:szCs w:val="36"/>
          <w:lang w:val="el-GR"/>
        </w:rPr>
        <w:t>μας</w:t>
      </w:r>
      <w:r w:rsidR="00451A05">
        <w:rPr>
          <w:rFonts w:ascii="Lidl Font Pro" w:hAnsi="Lidl Font Pro"/>
          <w:b/>
          <w:color w:val="1F497D" w:themeColor="text2"/>
          <w:sz w:val="36"/>
          <w:szCs w:val="36"/>
          <w:lang w:val="el-GR"/>
        </w:rPr>
        <w:t>!</w:t>
      </w:r>
    </w:p>
    <w:p w14:paraId="2ECFC73A" w14:textId="3D5D13EF" w:rsidR="00114518" w:rsidRPr="00451A05" w:rsidRDefault="00451A05" w:rsidP="00D95281">
      <w:pPr>
        <w:spacing w:before="100" w:beforeAutospacing="1" w:after="120" w:line="360" w:lineRule="auto"/>
        <w:rPr>
          <w:rFonts w:ascii="Lidl Font Pro" w:hAnsi="Lidl Font Pro"/>
          <w:b/>
          <w:bCs/>
          <w:color w:val="1F497D" w:themeColor="text2"/>
          <w:sz w:val="36"/>
          <w:szCs w:val="36"/>
          <w:lang w:val="el-GR"/>
        </w:rPr>
      </w:pPr>
      <w:r>
        <w:rPr>
          <w:rFonts w:ascii="Lidl Font Pro" w:hAnsi="Lidl Font Pro" w:cs="Calibri-Bold"/>
          <w:b/>
          <w:bCs/>
          <w:color w:val="1F497D" w:themeColor="text2"/>
          <w:lang w:val="el-GR"/>
        </w:rPr>
        <w:t xml:space="preserve">Η </w:t>
      </w:r>
      <w:r w:rsidR="00B30257">
        <w:rPr>
          <w:rFonts w:ascii="Lidl Font Pro" w:hAnsi="Lidl Font Pro" w:cs="Calibri-Bold"/>
          <w:b/>
          <w:bCs/>
          <w:color w:val="1F497D" w:themeColor="text2"/>
          <w:lang w:val="el-GR"/>
        </w:rPr>
        <w:t>εταιρεία</w:t>
      </w:r>
      <w:r>
        <w:rPr>
          <w:rFonts w:ascii="Lidl Font Pro" w:hAnsi="Lidl Font Pro" w:cs="Calibri-Bold"/>
          <w:b/>
          <w:bCs/>
          <w:color w:val="1F497D" w:themeColor="text2"/>
          <w:lang w:val="el-GR"/>
        </w:rPr>
        <w:t xml:space="preserve"> συνεχίζει να πρωτοπορεί αφαιρώντας το μαύρο πλαστικό – που ανακυκλώνεται δύσκολα – από όλες τις συσκευασίες προϊόντων ιδιωτικής ετικέτας της, μέχρι το τέλος του 2021. </w:t>
      </w:r>
    </w:p>
    <w:p w14:paraId="5B7D3D77" w14:textId="77777777" w:rsidR="00001AAF" w:rsidRDefault="00B30257" w:rsidP="002D75EA">
      <w:pPr>
        <w:shd w:val="clear" w:color="auto" w:fill="FFFFFF"/>
        <w:spacing w:after="375" w:line="450" w:lineRule="atLeast"/>
        <w:rPr>
          <w:rFonts w:ascii="Lidl Font Pro" w:hAnsi="Lidl Font Pro"/>
          <w:lang w:val="el-GR"/>
        </w:rPr>
      </w:pPr>
      <w:r w:rsidRPr="00B30257">
        <w:rPr>
          <w:rFonts w:ascii="Lidl Font Pro" w:hAnsi="Lidl Font Pro"/>
          <w:lang w:val="el-GR"/>
        </w:rPr>
        <w:t>Σε έ</w:t>
      </w:r>
      <w:r w:rsidR="00001AAF">
        <w:rPr>
          <w:rFonts w:ascii="Lidl Font Pro" w:hAnsi="Lidl Font Pro"/>
          <w:lang w:val="el-GR"/>
        </w:rPr>
        <w:t>να νέο</w:t>
      </w:r>
      <w:r w:rsidRPr="00B30257">
        <w:rPr>
          <w:rFonts w:ascii="Lidl Font Pro" w:hAnsi="Lidl Font Pro"/>
          <w:lang w:val="el-GR"/>
        </w:rPr>
        <w:t xml:space="preserve"> μέτρο για την προστασία του περιβάλλοντος προχωρά η Lidl Ελλάς. Πρόκειται για ένα ακόμη σημαντικό ορόσημο για την καταπολέμηση της πλαστικής ρύπανσης</w:t>
      </w:r>
      <w:r w:rsidR="00001AAF">
        <w:rPr>
          <w:rFonts w:ascii="Lidl Font Pro" w:hAnsi="Lidl Font Pro"/>
          <w:lang w:val="el-GR"/>
        </w:rPr>
        <w:t>,</w:t>
      </w:r>
      <w:r w:rsidRPr="00B30257">
        <w:rPr>
          <w:rFonts w:ascii="Lidl Font Pro" w:hAnsi="Lidl Font Pro"/>
          <w:lang w:val="el-GR"/>
        </w:rPr>
        <w:t xml:space="preserve"> </w:t>
      </w:r>
      <w:r w:rsidR="00001AAF">
        <w:rPr>
          <w:rFonts w:ascii="Lidl Font Pro" w:hAnsi="Lidl Font Pro"/>
          <w:lang w:val="el-GR"/>
        </w:rPr>
        <w:t>που</w:t>
      </w:r>
      <w:r w:rsidRPr="00B30257">
        <w:rPr>
          <w:rFonts w:ascii="Lidl Font Pro" w:hAnsi="Lidl Font Pro"/>
          <w:lang w:val="el-GR"/>
        </w:rPr>
        <w:t xml:space="preserve"> αποτελεί </w:t>
      </w:r>
      <w:r w:rsidR="00483BB0" w:rsidRPr="00AC4C21">
        <w:rPr>
          <w:rFonts w:ascii="Lidl Font Pro" w:hAnsi="Lidl Font Pro"/>
          <w:lang w:val="el-GR"/>
        </w:rPr>
        <w:t>μέρος του </w:t>
      </w:r>
      <w:proofErr w:type="spellStart"/>
      <w:r w:rsidR="00483BB0" w:rsidRPr="00AC4C21">
        <w:rPr>
          <w:rFonts w:ascii="Lidl Font Pro" w:hAnsi="Lidl Font Pro"/>
          <w:lang w:val="el-GR"/>
        </w:rPr>
        <w:t>REset</w:t>
      </w:r>
      <w:proofErr w:type="spellEnd"/>
      <w:r w:rsidR="00483BB0" w:rsidRPr="00AC4C21">
        <w:rPr>
          <w:rFonts w:ascii="Lidl Font Pro" w:hAnsi="Lidl Font Pro"/>
          <w:lang w:val="el-GR"/>
        </w:rPr>
        <w:t xml:space="preserve"> </w:t>
      </w:r>
      <w:proofErr w:type="spellStart"/>
      <w:r w:rsidR="00483BB0" w:rsidRPr="00AC4C21">
        <w:rPr>
          <w:rFonts w:ascii="Lidl Font Pro" w:hAnsi="Lidl Font Pro"/>
          <w:lang w:val="el-GR"/>
        </w:rPr>
        <w:t>Plastic</w:t>
      </w:r>
      <w:proofErr w:type="spellEnd"/>
      <w:r w:rsidR="00483BB0" w:rsidRPr="00AC4C21">
        <w:rPr>
          <w:rFonts w:ascii="Lidl Font Pro" w:hAnsi="Lidl Font Pro"/>
          <w:lang w:val="el-GR"/>
        </w:rPr>
        <w:t xml:space="preserve">, της διεθνούς στρατηγικής του ομίλου </w:t>
      </w:r>
      <w:proofErr w:type="spellStart"/>
      <w:r w:rsidR="00483BB0" w:rsidRPr="00AC4C21">
        <w:rPr>
          <w:rFonts w:ascii="Lidl Font Pro" w:hAnsi="Lidl Font Pro"/>
          <w:lang w:val="el-GR"/>
        </w:rPr>
        <w:t>Schwarz</w:t>
      </w:r>
      <w:proofErr w:type="spellEnd"/>
      <w:r w:rsidR="00483BB0" w:rsidRPr="00AC4C21">
        <w:rPr>
          <w:rFonts w:ascii="Lidl Font Pro" w:hAnsi="Lidl Font Pro"/>
          <w:lang w:val="el-GR"/>
        </w:rPr>
        <w:t xml:space="preserve"> για το πλαστικό, στην οποία συμμετέχει και η Lidl Ελλάς.</w:t>
      </w:r>
    </w:p>
    <w:p w14:paraId="0D1B1B69" w14:textId="77777777" w:rsidR="00001AAF" w:rsidRDefault="00001AAF" w:rsidP="00001AAF">
      <w:pPr>
        <w:shd w:val="clear" w:color="auto" w:fill="FFFFFF"/>
        <w:spacing w:before="100" w:beforeAutospacing="1" w:after="120" w:line="360" w:lineRule="auto"/>
        <w:rPr>
          <w:rFonts w:ascii="Lidl Font Pro" w:hAnsi="Lidl Font Pro"/>
          <w:lang w:val="el-GR"/>
        </w:rPr>
      </w:pPr>
      <w:r>
        <w:rPr>
          <w:rFonts w:ascii="Lidl Font Pro" w:hAnsi="Lidl Font Pro"/>
          <w:lang w:val="el-GR"/>
        </w:rPr>
        <w:t>Σ</w:t>
      </w:r>
      <w:r w:rsidR="00483BB0" w:rsidRPr="00AC4C21">
        <w:rPr>
          <w:rFonts w:ascii="Lidl Font Pro" w:hAnsi="Lidl Font Pro"/>
          <w:lang w:val="el-GR"/>
        </w:rPr>
        <w:t>υγκεκριμένα με την πρωτοβουλία </w:t>
      </w:r>
      <w:proofErr w:type="spellStart"/>
      <w:r w:rsidR="00483BB0" w:rsidRPr="00AC4C21">
        <w:rPr>
          <w:rFonts w:ascii="Lidl Font Pro" w:hAnsi="Lidl Font Pro"/>
          <w:lang w:val="el-GR"/>
        </w:rPr>
        <w:t>REset</w:t>
      </w:r>
      <w:proofErr w:type="spellEnd"/>
      <w:r w:rsidR="00483BB0" w:rsidRPr="00AC4C21">
        <w:rPr>
          <w:rFonts w:ascii="Lidl Font Pro" w:hAnsi="Lidl Font Pro"/>
          <w:lang w:val="el-GR"/>
        </w:rPr>
        <w:t xml:space="preserve"> </w:t>
      </w:r>
      <w:proofErr w:type="spellStart"/>
      <w:r w:rsidR="00483BB0" w:rsidRPr="00AC4C21">
        <w:rPr>
          <w:rFonts w:ascii="Lidl Font Pro" w:hAnsi="Lidl Font Pro"/>
          <w:lang w:val="el-GR"/>
        </w:rPr>
        <w:t>Plastic</w:t>
      </w:r>
      <w:proofErr w:type="spellEnd"/>
      <w:r w:rsidR="00483BB0" w:rsidRPr="00AC4C21">
        <w:rPr>
          <w:rFonts w:ascii="Lidl Font Pro" w:hAnsi="Lidl Font Pro"/>
          <w:lang w:val="el-GR"/>
        </w:rPr>
        <w:t xml:space="preserve">, ο όμιλος έχει αναπτύξει μία ολιστική, διεθνή στρατηγική που περιλαμβάνει πέντε τομείς δράσης: </w:t>
      </w:r>
    </w:p>
    <w:p w14:paraId="5C15E992" w14:textId="5961EEBF" w:rsidR="00001AAF" w:rsidRPr="00001AAF" w:rsidRDefault="00483BB0" w:rsidP="00001AAF">
      <w:pPr>
        <w:pStyle w:val="a8"/>
        <w:numPr>
          <w:ilvl w:val="0"/>
          <w:numId w:val="4"/>
        </w:numPr>
        <w:shd w:val="clear" w:color="auto" w:fill="FFFFFF"/>
        <w:spacing w:after="120" w:line="240" w:lineRule="auto"/>
        <w:rPr>
          <w:rFonts w:ascii="Lidl Font Pro" w:hAnsi="Lidl Font Pro"/>
          <w:lang w:val="el-GR"/>
        </w:rPr>
      </w:pPr>
      <w:proofErr w:type="spellStart"/>
      <w:r w:rsidRPr="00001AAF">
        <w:rPr>
          <w:rFonts w:ascii="Lidl Font Pro" w:hAnsi="Lidl Font Pro"/>
          <w:lang w:val="el-GR"/>
        </w:rPr>
        <w:t>REduce</w:t>
      </w:r>
      <w:proofErr w:type="spellEnd"/>
      <w:r w:rsidRPr="00001AAF">
        <w:rPr>
          <w:rFonts w:ascii="Lidl Font Pro" w:hAnsi="Lidl Font Pro"/>
          <w:lang w:val="el-GR"/>
        </w:rPr>
        <w:t xml:space="preserve"> / </w:t>
      </w:r>
      <w:proofErr w:type="spellStart"/>
      <w:r w:rsidRPr="00001AAF">
        <w:rPr>
          <w:rFonts w:ascii="Lidl Font Pro" w:hAnsi="Lidl Font Pro"/>
          <w:lang w:val="el-GR"/>
        </w:rPr>
        <w:t>Mείωση</w:t>
      </w:r>
      <w:proofErr w:type="spellEnd"/>
    </w:p>
    <w:p w14:paraId="77CFA022" w14:textId="31FAA499" w:rsidR="00001AAF" w:rsidRPr="00001AAF" w:rsidRDefault="00483BB0" w:rsidP="00001AAF">
      <w:pPr>
        <w:pStyle w:val="a8"/>
        <w:numPr>
          <w:ilvl w:val="0"/>
          <w:numId w:val="4"/>
        </w:numPr>
        <w:shd w:val="clear" w:color="auto" w:fill="FFFFFF"/>
        <w:spacing w:after="120" w:line="240" w:lineRule="auto"/>
        <w:rPr>
          <w:rFonts w:ascii="Lidl Font Pro" w:hAnsi="Lidl Font Pro"/>
          <w:lang w:val="el-GR"/>
        </w:rPr>
      </w:pPr>
      <w:proofErr w:type="spellStart"/>
      <w:r w:rsidRPr="00001AAF">
        <w:rPr>
          <w:rFonts w:ascii="Lidl Font Pro" w:hAnsi="Lidl Font Pro"/>
          <w:lang w:val="el-GR"/>
        </w:rPr>
        <w:t>REdesign</w:t>
      </w:r>
      <w:proofErr w:type="spellEnd"/>
      <w:r w:rsidRPr="00001AAF">
        <w:rPr>
          <w:rFonts w:ascii="Lidl Font Pro" w:hAnsi="Lidl Font Pro"/>
          <w:lang w:val="el-GR"/>
        </w:rPr>
        <w:t xml:space="preserve"> (</w:t>
      </w:r>
      <w:proofErr w:type="spellStart"/>
      <w:r w:rsidRPr="00001AAF">
        <w:rPr>
          <w:rFonts w:ascii="Lidl Font Pro" w:hAnsi="Lidl Font Pro"/>
          <w:lang w:val="el-GR"/>
        </w:rPr>
        <w:t>Επανα</w:t>
      </w:r>
      <w:proofErr w:type="spellEnd"/>
      <w:r w:rsidRPr="00001AAF">
        <w:rPr>
          <w:rFonts w:ascii="Lidl Font Pro" w:hAnsi="Lidl Font Pro"/>
          <w:lang w:val="el-GR"/>
        </w:rPr>
        <w:t>)σχεδιασμός</w:t>
      </w:r>
    </w:p>
    <w:p w14:paraId="6F00AA32" w14:textId="6BE97F90" w:rsidR="00001AAF" w:rsidRPr="00001AAF" w:rsidRDefault="00483BB0" w:rsidP="00001AAF">
      <w:pPr>
        <w:pStyle w:val="a8"/>
        <w:numPr>
          <w:ilvl w:val="0"/>
          <w:numId w:val="4"/>
        </w:numPr>
        <w:shd w:val="clear" w:color="auto" w:fill="FFFFFF"/>
        <w:spacing w:after="120" w:line="240" w:lineRule="auto"/>
        <w:rPr>
          <w:rFonts w:ascii="Lidl Font Pro" w:hAnsi="Lidl Font Pro"/>
          <w:lang w:val="el-GR"/>
        </w:rPr>
      </w:pPr>
      <w:proofErr w:type="spellStart"/>
      <w:r w:rsidRPr="00001AAF">
        <w:rPr>
          <w:rFonts w:ascii="Lidl Font Pro" w:hAnsi="Lidl Font Pro"/>
          <w:lang w:val="el-GR"/>
        </w:rPr>
        <w:t>REcycle</w:t>
      </w:r>
      <w:proofErr w:type="spellEnd"/>
      <w:r w:rsidRPr="00001AAF">
        <w:rPr>
          <w:rFonts w:ascii="Lidl Font Pro" w:hAnsi="Lidl Font Pro"/>
          <w:lang w:val="el-GR"/>
        </w:rPr>
        <w:t xml:space="preserve"> /Ανακύκλωση</w:t>
      </w:r>
    </w:p>
    <w:p w14:paraId="1B19BEF5" w14:textId="2E42C022" w:rsidR="00001AAF" w:rsidRPr="00001AAF" w:rsidRDefault="00483BB0" w:rsidP="00001AAF">
      <w:pPr>
        <w:pStyle w:val="a8"/>
        <w:numPr>
          <w:ilvl w:val="0"/>
          <w:numId w:val="4"/>
        </w:numPr>
        <w:shd w:val="clear" w:color="auto" w:fill="FFFFFF"/>
        <w:spacing w:after="120" w:line="240" w:lineRule="auto"/>
        <w:rPr>
          <w:rFonts w:ascii="Lidl Font Pro" w:hAnsi="Lidl Font Pro"/>
          <w:lang w:val="el-GR"/>
        </w:rPr>
      </w:pPr>
      <w:proofErr w:type="spellStart"/>
      <w:r w:rsidRPr="00001AAF">
        <w:rPr>
          <w:rFonts w:ascii="Lidl Font Pro" w:hAnsi="Lidl Font Pro"/>
          <w:lang w:val="el-GR"/>
        </w:rPr>
        <w:t>REmove</w:t>
      </w:r>
      <w:proofErr w:type="spellEnd"/>
      <w:r w:rsidRPr="00001AAF">
        <w:rPr>
          <w:rFonts w:ascii="Lidl Font Pro" w:hAnsi="Lidl Font Pro"/>
          <w:lang w:val="el-GR"/>
        </w:rPr>
        <w:t xml:space="preserve"> /Απομάκρυνση </w:t>
      </w:r>
    </w:p>
    <w:p w14:paraId="5374ED26" w14:textId="778961DD" w:rsidR="00001AAF" w:rsidRPr="00001AAF" w:rsidRDefault="00483BB0" w:rsidP="00001AAF">
      <w:pPr>
        <w:pStyle w:val="a8"/>
        <w:numPr>
          <w:ilvl w:val="0"/>
          <w:numId w:val="4"/>
        </w:numPr>
        <w:shd w:val="clear" w:color="auto" w:fill="FFFFFF"/>
        <w:spacing w:after="120" w:line="240" w:lineRule="auto"/>
        <w:rPr>
          <w:rFonts w:ascii="Lidl Font Pro" w:hAnsi="Lidl Font Pro"/>
          <w:lang w:val="el-GR"/>
        </w:rPr>
      </w:pPr>
      <w:proofErr w:type="spellStart"/>
      <w:r w:rsidRPr="00001AAF">
        <w:rPr>
          <w:rFonts w:ascii="Lidl Font Pro" w:hAnsi="Lidl Font Pro"/>
          <w:lang w:val="el-GR"/>
        </w:rPr>
        <w:t>REsearch</w:t>
      </w:r>
      <w:proofErr w:type="spellEnd"/>
      <w:r w:rsidRPr="00001AAF">
        <w:rPr>
          <w:rFonts w:ascii="Lidl Font Pro" w:hAnsi="Lidl Font Pro"/>
          <w:lang w:val="el-GR"/>
        </w:rPr>
        <w:t xml:space="preserve"> / Έρευνα</w:t>
      </w:r>
    </w:p>
    <w:p w14:paraId="17551ED9" w14:textId="77777777" w:rsidR="00001AAF" w:rsidRDefault="00483BB0" w:rsidP="00AC4C21">
      <w:pPr>
        <w:shd w:val="clear" w:color="auto" w:fill="FFFFFF"/>
        <w:spacing w:after="375" w:line="450" w:lineRule="atLeast"/>
        <w:rPr>
          <w:rFonts w:ascii="Lidl Font Pro" w:hAnsi="Lidl Font Pro"/>
          <w:lang w:val="el-GR"/>
        </w:rPr>
      </w:pPr>
      <w:r w:rsidRPr="00AC4C21">
        <w:rPr>
          <w:rFonts w:ascii="Lidl Font Pro" w:hAnsi="Lidl Font Pro"/>
          <w:lang w:val="el-GR"/>
        </w:rPr>
        <w:t>Έτσι μειώνεται η χρήση του πλαστικού και κλείνει ο κύκλος της κυκλικής οικονομίας.</w:t>
      </w:r>
      <w:r w:rsidR="00001AAF">
        <w:rPr>
          <w:rFonts w:ascii="Lidl Font Pro" w:hAnsi="Lidl Font Pro"/>
          <w:lang w:val="el-GR"/>
        </w:rPr>
        <w:t xml:space="preserve"> </w:t>
      </w:r>
      <w:r w:rsidR="00B30257" w:rsidRPr="00B30257">
        <w:rPr>
          <w:rFonts w:ascii="Lidl Font Pro" w:hAnsi="Lidl Font Pro"/>
          <w:lang w:val="el-GR"/>
        </w:rPr>
        <w:t xml:space="preserve">Στο πλαίσιο αυτό,  η Lidl Ελλάς στοχεύει έως το 2025 στη μείωση της χρήσης πλαστικού κατά 20% και στη μέγιστη δυνατή </w:t>
      </w:r>
      <w:proofErr w:type="spellStart"/>
      <w:r w:rsidR="00B30257" w:rsidRPr="00B30257">
        <w:rPr>
          <w:rFonts w:ascii="Lidl Font Pro" w:hAnsi="Lidl Font Pro"/>
          <w:lang w:val="el-GR"/>
        </w:rPr>
        <w:t>ανακυκλωσιμότητα</w:t>
      </w:r>
      <w:proofErr w:type="spellEnd"/>
      <w:r w:rsidR="00B30257" w:rsidRPr="00B30257">
        <w:rPr>
          <w:rFonts w:ascii="Lidl Font Pro" w:hAnsi="Lidl Font Pro"/>
          <w:lang w:val="el-GR"/>
        </w:rPr>
        <w:t xml:space="preserve"> για το 100% των συσκευασιών των προϊόντων ιδιωτικής ετικέτας της.</w:t>
      </w:r>
    </w:p>
    <w:p w14:paraId="3E968E6E" w14:textId="77777777" w:rsidR="00001AAF" w:rsidRDefault="002D75EA" w:rsidP="00AC4C21">
      <w:pPr>
        <w:shd w:val="clear" w:color="auto" w:fill="FFFFFF"/>
        <w:spacing w:after="375" w:line="450" w:lineRule="atLeast"/>
        <w:rPr>
          <w:rFonts w:ascii="Lidl Font Pro" w:hAnsi="Lidl Font Pro"/>
          <w:lang w:val="el-GR"/>
        </w:rPr>
      </w:pPr>
      <w:r w:rsidRPr="00AC4C21">
        <w:rPr>
          <w:rFonts w:ascii="Lidl Font Pro" w:hAnsi="Lidl Font Pro"/>
          <w:lang w:val="el-GR"/>
        </w:rPr>
        <w:t>Από την πρώτη µ</w:t>
      </w:r>
      <w:proofErr w:type="spellStart"/>
      <w:r w:rsidRPr="00AC4C21">
        <w:rPr>
          <w:rFonts w:ascii="Lidl Font Pro" w:hAnsi="Lidl Font Pro"/>
          <w:lang w:val="el-GR"/>
        </w:rPr>
        <w:t>έρα</w:t>
      </w:r>
      <w:proofErr w:type="spellEnd"/>
      <w:r w:rsidRPr="00AC4C21">
        <w:rPr>
          <w:rFonts w:ascii="Lidl Font Pro" w:hAnsi="Lidl Font Pro"/>
          <w:lang w:val="el-GR"/>
        </w:rPr>
        <w:t xml:space="preserve"> λειτουργίας της, το 1999, η Lidl Ελλάς έθεσε υψηλούς στόχους πριν καν η νομοθεσία το επιβάλλει. Ο καταναλωτής πλήρωνε </w:t>
      </w:r>
      <w:proofErr w:type="spellStart"/>
      <w:r w:rsidRPr="00AC4C21">
        <w:rPr>
          <w:rFonts w:ascii="Lidl Font Pro" w:hAnsi="Lidl Font Pro"/>
          <w:lang w:val="el-GR"/>
        </w:rPr>
        <w:t>αντίτιµο</w:t>
      </w:r>
      <w:proofErr w:type="spellEnd"/>
      <w:r w:rsidRPr="00AC4C21">
        <w:rPr>
          <w:rFonts w:ascii="Lidl Font Pro" w:hAnsi="Lidl Font Pro"/>
          <w:lang w:val="el-GR"/>
        </w:rPr>
        <w:t xml:space="preserve"> για την αγορά κάθε σακούλας µε απώτερο στόχο τόσο την αποτροπή της χρήσης </w:t>
      </w:r>
      <w:r w:rsidRPr="00AC4C21">
        <w:rPr>
          <w:rFonts w:ascii="Lidl Font Pro" w:hAnsi="Lidl Font Pro"/>
          <w:lang w:val="el-GR"/>
        </w:rPr>
        <w:lastRenderedPageBreak/>
        <w:t>της, όσο και τη μείωση της αλόγιστης χρήσης της και την προστασία του περιβάλλοντος.</w:t>
      </w:r>
      <w:r w:rsidR="00AC4C21">
        <w:rPr>
          <w:rFonts w:ascii="Lidl Font Pro" w:hAnsi="Lidl Font Pro"/>
          <w:lang w:val="el-GR"/>
        </w:rPr>
        <w:t xml:space="preserve"> </w:t>
      </w:r>
    </w:p>
    <w:p w14:paraId="08326025" w14:textId="76898737" w:rsidR="00001AAF" w:rsidRDefault="00001AAF" w:rsidP="00001AAF">
      <w:pPr>
        <w:shd w:val="clear" w:color="auto" w:fill="FFFFFF"/>
        <w:spacing w:after="375" w:line="450" w:lineRule="atLeast"/>
        <w:rPr>
          <w:rFonts w:ascii="Lidl Font Pro" w:hAnsi="Lidl Font Pro"/>
          <w:lang w:val="el-GR"/>
        </w:rPr>
      </w:pPr>
      <w:r w:rsidRPr="00AC4C21">
        <w:rPr>
          <w:rFonts w:ascii="Lidl Font Pro" w:hAnsi="Lidl Font Pro"/>
          <w:lang w:val="el-GR"/>
        </w:rPr>
        <w:t>Η Lidl Ελλάς</w:t>
      </w:r>
      <w:r>
        <w:rPr>
          <w:rFonts w:ascii="Lidl Font Pro" w:hAnsi="Lidl Font Pro"/>
          <w:lang w:val="el-GR"/>
        </w:rPr>
        <w:t xml:space="preserve">, </w:t>
      </w:r>
      <w:r w:rsidRPr="00AC4C21">
        <w:rPr>
          <w:rFonts w:ascii="Lidl Font Pro" w:hAnsi="Lidl Font Pro"/>
          <w:lang w:val="el-GR"/>
        </w:rPr>
        <w:t>πρώτη</w:t>
      </w:r>
      <w:r>
        <w:rPr>
          <w:rFonts w:ascii="Lidl Font Pro" w:hAnsi="Lidl Font Pro"/>
          <w:lang w:val="el-GR"/>
        </w:rPr>
        <w:t xml:space="preserve">, </w:t>
      </w:r>
      <w:r w:rsidRPr="00AC4C21">
        <w:rPr>
          <w:rFonts w:ascii="Lidl Font Pro" w:hAnsi="Lidl Font Pro"/>
          <w:lang w:val="el-GR"/>
        </w:rPr>
        <w:t>απέσυρε οριστικά τις πλαστικές σακούλες µ</w:t>
      </w:r>
      <w:proofErr w:type="spellStart"/>
      <w:r w:rsidRPr="00AC4C21">
        <w:rPr>
          <w:rFonts w:ascii="Lidl Font Pro" w:hAnsi="Lidl Font Pro"/>
          <w:lang w:val="el-GR"/>
        </w:rPr>
        <w:t>ίας</w:t>
      </w:r>
      <w:proofErr w:type="spellEnd"/>
      <w:r w:rsidRPr="00AC4C21">
        <w:rPr>
          <w:rFonts w:ascii="Lidl Font Pro" w:hAnsi="Lidl Font Pro"/>
          <w:lang w:val="el-GR"/>
        </w:rPr>
        <w:t xml:space="preserve"> χρήσης 4</w:t>
      </w:r>
      <w:r w:rsidRPr="00AC4C21">
        <w:rPr>
          <w:rFonts w:ascii="Lidl Font Pro" w:hAnsi="Lidl Font Pro"/>
          <w:b/>
          <w:bCs/>
          <w:lang w:val="el-GR"/>
        </w:rPr>
        <w:t xml:space="preserve"> </w:t>
      </w:r>
      <w:r w:rsidRPr="00AC4C21">
        <w:rPr>
          <w:rFonts w:ascii="Lidl Font Pro" w:hAnsi="Lidl Font Pro"/>
          <w:lang w:val="el-GR"/>
        </w:rPr>
        <w:t xml:space="preserve">λεπτών από τα </w:t>
      </w:r>
      <w:proofErr w:type="spellStart"/>
      <w:r w:rsidRPr="00AC4C21">
        <w:rPr>
          <w:rFonts w:ascii="Lidl Font Pro" w:hAnsi="Lidl Font Pro"/>
          <w:lang w:val="el-GR"/>
        </w:rPr>
        <w:t>καταστήµατά</w:t>
      </w:r>
      <w:proofErr w:type="spellEnd"/>
      <w:r w:rsidRPr="00AC4C21">
        <w:rPr>
          <w:rFonts w:ascii="Lidl Font Pro" w:hAnsi="Lidl Font Pro"/>
          <w:lang w:val="el-GR"/>
        </w:rPr>
        <w:t xml:space="preserve"> </w:t>
      </w:r>
      <w:r>
        <w:rPr>
          <w:rFonts w:ascii="Lidl Font Pro" w:hAnsi="Lidl Font Pro"/>
          <w:lang w:val="el-GR"/>
        </w:rPr>
        <w:t xml:space="preserve">της </w:t>
      </w:r>
      <w:r w:rsidRPr="00B13E86">
        <w:rPr>
          <w:rFonts w:ascii="Lidl Font Pro" w:hAnsi="Lidl Font Pro"/>
          <w:lang w:val="el-GR"/>
        </w:rPr>
        <w:t>και έκτοτε εξοικονομ</w:t>
      </w:r>
      <w:r>
        <w:rPr>
          <w:rFonts w:ascii="Lidl Font Pro" w:hAnsi="Lidl Font Pro"/>
          <w:lang w:val="el-GR"/>
        </w:rPr>
        <w:t>εί</w:t>
      </w:r>
      <w:r w:rsidRPr="00B13E86">
        <w:rPr>
          <w:rFonts w:ascii="Lidl Font Pro" w:hAnsi="Lidl Font Pro"/>
          <w:lang w:val="el-GR"/>
        </w:rPr>
        <w:t xml:space="preserve"> ετησίως 842 τόνους πλαστικού</w:t>
      </w:r>
      <w:r>
        <w:rPr>
          <w:rFonts w:ascii="Lidl Font Pro" w:hAnsi="Lidl Font Pro"/>
          <w:lang w:val="el-GR"/>
        </w:rPr>
        <w:t>.</w:t>
      </w:r>
      <w:r w:rsidRPr="00AC4C21">
        <w:rPr>
          <w:rFonts w:ascii="Lidl Font Pro" w:hAnsi="Lidl Font Pro"/>
          <w:lang w:val="el-GR"/>
        </w:rPr>
        <w:t xml:space="preserve"> Πρώτη απέσυρε οριστικά από τα καταστήματά της </w:t>
      </w:r>
      <w:r>
        <w:rPr>
          <w:rFonts w:ascii="Lidl Font Pro" w:hAnsi="Lidl Font Pro"/>
          <w:lang w:val="el-GR"/>
        </w:rPr>
        <w:t>στην</w:t>
      </w:r>
      <w:r w:rsidRPr="00AC4C21">
        <w:rPr>
          <w:rFonts w:ascii="Lidl Font Pro" w:hAnsi="Lidl Font Pro"/>
          <w:lang w:val="el-GR"/>
        </w:rPr>
        <w:t xml:space="preserve"> 01.0</w:t>
      </w:r>
      <w:r>
        <w:rPr>
          <w:rFonts w:ascii="Lidl Font Pro" w:hAnsi="Lidl Font Pro"/>
          <w:lang w:val="el-GR"/>
        </w:rPr>
        <w:t>1</w:t>
      </w:r>
      <w:r w:rsidRPr="00AC4C21">
        <w:rPr>
          <w:rFonts w:ascii="Lidl Font Pro" w:hAnsi="Lidl Font Pro"/>
          <w:lang w:val="el-GR"/>
        </w:rPr>
        <w:t xml:space="preserve">.2020 και τα πλαστικά μίας χρήσης, όπως </w:t>
      </w:r>
      <w:proofErr w:type="spellStart"/>
      <w:r w:rsidRPr="00AC4C21">
        <w:rPr>
          <w:rFonts w:ascii="Lidl Font Pro" w:hAnsi="Lidl Font Pro"/>
          <w:lang w:val="el-GR"/>
        </w:rPr>
        <w:t>καλαµάκια</w:t>
      </w:r>
      <w:proofErr w:type="spellEnd"/>
      <w:r w:rsidRPr="00AC4C21">
        <w:rPr>
          <w:rFonts w:ascii="Lidl Font Pro" w:hAnsi="Lidl Font Pro"/>
          <w:lang w:val="el-GR"/>
        </w:rPr>
        <w:t xml:space="preserve">, ποτήρια, πιάτα, μαχαιροπίρουνα και </w:t>
      </w:r>
      <w:proofErr w:type="spellStart"/>
      <w:r w:rsidRPr="00AC4C21">
        <w:rPr>
          <w:rFonts w:ascii="Lidl Font Pro" w:hAnsi="Lidl Font Pro"/>
          <w:lang w:val="el-GR"/>
        </w:rPr>
        <w:t>μπατονέτες</w:t>
      </w:r>
      <w:proofErr w:type="spellEnd"/>
      <w:r w:rsidRPr="00AC4C21">
        <w:rPr>
          <w:rFonts w:ascii="Lidl Font Pro" w:hAnsi="Lidl Font Pro"/>
          <w:lang w:val="el-GR"/>
        </w:rPr>
        <w:t xml:space="preserve"> και έκτοτε εξοικονομεί ετησίως </w:t>
      </w:r>
      <w:r>
        <w:rPr>
          <w:rFonts w:ascii="Lidl Font Pro" w:hAnsi="Lidl Font Pro"/>
          <w:lang w:val="el-GR"/>
        </w:rPr>
        <w:t>215</w:t>
      </w:r>
      <w:r w:rsidRPr="00AC4C21">
        <w:rPr>
          <w:rFonts w:ascii="Lidl Font Pro" w:hAnsi="Lidl Font Pro"/>
          <w:lang w:val="el-GR"/>
        </w:rPr>
        <w:t xml:space="preserve"> τόνους πλαστικού. </w:t>
      </w:r>
    </w:p>
    <w:p w14:paraId="3E231496" w14:textId="761EF2CA" w:rsidR="00001AAF" w:rsidRPr="00DD231A" w:rsidRDefault="00001AAF" w:rsidP="00001AAF">
      <w:pPr>
        <w:spacing w:before="100" w:beforeAutospacing="1" w:after="120" w:line="360" w:lineRule="auto"/>
        <w:rPr>
          <w:rFonts w:ascii="Lidl Font Pro" w:hAnsi="Lidl Font Pro" w:cs="Arial"/>
          <w:color w:val="000000" w:themeColor="text1"/>
          <w:shd w:val="clear" w:color="auto" w:fill="FFFFFF"/>
          <w:lang w:val="el-GR"/>
        </w:rPr>
      </w:pPr>
      <w:r w:rsidRPr="00DD231A">
        <w:rPr>
          <w:rFonts w:ascii="Lidl Font Pro" w:hAnsi="Lidl Font Pro"/>
          <w:color w:val="000000" w:themeColor="text1"/>
          <w:lang w:val="el-GR"/>
        </w:rPr>
        <w:t>«Στη στρατηγική μας για το πλαστικό ακολουθούμε μια σαφή προσέγγιση, η οποία συνοψίζεται στο τρίπτυχο: Αποφεύγουμε – Μειώνουμε – Ανακυκλώνουμε.</w:t>
      </w:r>
      <w:r>
        <w:rPr>
          <w:rFonts w:ascii="Lidl Font Pro" w:hAnsi="Lidl Font Pro"/>
          <w:color w:val="000000" w:themeColor="text1"/>
          <w:lang w:val="el-GR"/>
        </w:rPr>
        <w:t xml:space="preserve"> </w:t>
      </w:r>
      <w:r w:rsidRPr="00DD231A">
        <w:rPr>
          <w:rFonts w:ascii="Lidl Font Pro" w:hAnsi="Lidl Font Pro"/>
          <w:color w:val="000000" w:themeColor="text1"/>
          <w:lang w:val="el-GR"/>
        </w:rPr>
        <w:t>Καταργώντας την πλαστική σακούλα µ</w:t>
      </w:r>
      <w:proofErr w:type="spellStart"/>
      <w:r w:rsidRPr="00DD231A">
        <w:rPr>
          <w:rFonts w:ascii="Lidl Font Pro" w:hAnsi="Lidl Font Pro"/>
          <w:color w:val="000000" w:themeColor="text1"/>
          <w:lang w:val="el-GR"/>
        </w:rPr>
        <w:t>ίας</w:t>
      </w:r>
      <w:proofErr w:type="spellEnd"/>
      <w:r w:rsidRPr="00DD231A">
        <w:rPr>
          <w:rFonts w:ascii="Lidl Font Pro" w:hAnsi="Lidl Font Pro"/>
          <w:color w:val="000000" w:themeColor="text1"/>
          <w:lang w:val="el-GR"/>
        </w:rPr>
        <w:t xml:space="preserve"> χρήσης, τα πλαστικά είδη μίας χρήσης, αφαιρώντας το μαύρο πλαστικό από τις συσκευασίες μας στοχεύουμε σε μία πιο ορθή χρήση του πλαστικού, συμβάλλοντας έτσι στην επίτευξη του στόχου που έχει τεθεί από την εταιρία μας για τη μείωση του πλαστικού</w:t>
      </w:r>
      <w:r w:rsidRPr="00DD231A">
        <w:rPr>
          <w:rFonts w:ascii="Lidl Font Pro" w:hAnsi="Lidl Font Pro"/>
          <w:i/>
          <w:iCs/>
          <w:color w:val="000000" w:themeColor="text1"/>
          <w:lang w:val="el-GR"/>
        </w:rPr>
        <w:t xml:space="preserve">. </w:t>
      </w:r>
      <w:r w:rsidRPr="00DD231A">
        <w:rPr>
          <w:rStyle w:val="a7"/>
          <w:rFonts w:ascii="Lidl Font Pro" w:hAnsi="Lidl Font Pro" w:cs="Arial"/>
          <w:i w:val="0"/>
          <w:iCs w:val="0"/>
          <w:color w:val="000000" w:themeColor="text1"/>
          <w:shd w:val="clear" w:color="auto" w:fill="FFFFFF"/>
          <w:lang w:val="el-GR"/>
        </w:rPr>
        <w:t>Εργαζόμαστε με εντατικούς ρυθμούς πάνω σε διάφορες καινοτόμες ιδέες, αντικαθιστώντας και ανανεώνοντας τις συσκευασίες μας και θα ενημερώνουμε συνεχώς τους πελάτες μας για κάθε καινοτομία και αλλαγή</w:t>
      </w:r>
      <w:r w:rsidRPr="00DD231A">
        <w:rPr>
          <w:rFonts w:ascii="Lidl Font Pro" w:hAnsi="Lidl Font Pro"/>
          <w:color w:val="000000" w:themeColor="text1"/>
          <w:lang w:val="el-GR"/>
        </w:rPr>
        <w:t xml:space="preserve">», τόνισε ο Ιωάννης </w:t>
      </w:r>
      <w:proofErr w:type="spellStart"/>
      <w:r w:rsidRPr="00DD231A">
        <w:rPr>
          <w:rFonts w:ascii="Lidl Font Pro" w:hAnsi="Lidl Font Pro"/>
          <w:color w:val="000000" w:themeColor="text1"/>
          <w:lang w:val="el-GR"/>
        </w:rPr>
        <w:t>Καρανάτσιος</w:t>
      </w:r>
      <w:proofErr w:type="spellEnd"/>
      <w:r w:rsidRPr="00DD231A">
        <w:rPr>
          <w:rFonts w:ascii="Lidl Font Pro" w:hAnsi="Lidl Font Pro"/>
          <w:color w:val="000000" w:themeColor="text1"/>
          <w:lang w:val="el-GR"/>
        </w:rPr>
        <w:t xml:space="preserve">, </w:t>
      </w:r>
      <w:proofErr w:type="spellStart"/>
      <w:r w:rsidRPr="00DD231A">
        <w:rPr>
          <w:rFonts w:ascii="Lidl Font Pro" w:hAnsi="Lidl Font Pro"/>
          <w:color w:val="000000" w:themeColor="text1"/>
          <w:lang w:val="el-GR"/>
        </w:rPr>
        <w:t>Mέλος</w:t>
      </w:r>
      <w:proofErr w:type="spellEnd"/>
      <w:r w:rsidRPr="00DD231A">
        <w:rPr>
          <w:rFonts w:ascii="Lidl Font Pro" w:hAnsi="Lidl Font Pro"/>
          <w:color w:val="000000" w:themeColor="text1"/>
          <w:lang w:val="el-GR"/>
        </w:rPr>
        <w:t xml:space="preserve"> Διοίκησης, Διεύθυνση Αγορών της Lidl Ελλάς.</w:t>
      </w:r>
    </w:p>
    <w:p w14:paraId="451BBB3E" w14:textId="614CD8CA" w:rsidR="004C4935" w:rsidRDefault="004C4935" w:rsidP="00AC4C21">
      <w:pPr>
        <w:spacing w:before="100" w:beforeAutospacing="1" w:after="120" w:line="360" w:lineRule="auto"/>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747DD8">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1E7696" w:rsidP="00747DD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8"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lidlgr</w:t>
        </w:r>
        <w:proofErr w:type="spellEnd"/>
      </w:hyperlink>
    </w:p>
    <w:p w14:paraId="23B0083F" w14:textId="77777777" w:rsidR="00747DD8" w:rsidRPr="001F6678" w:rsidRDefault="001E7696" w:rsidP="00747DD8">
      <w:pPr>
        <w:autoSpaceDE w:val="0"/>
        <w:autoSpaceDN w:val="0"/>
        <w:adjustRightInd w:val="0"/>
        <w:spacing w:after="0"/>
        <w:jc w:val="both"/>
        <w:rPr>
          <w:rFonts w:ascii="Lidl Font Pro" w:hAnsi="Lidl Font Pro" w:cs="Calibri,Bold"/>
          <w:b/>
          <w:bCs/>
          <w:color w:val="1F497D"/>
          <w:lang w:val="en-US"/>
        </w:rPr>
      </w:pPr>
      <w:hyperlink r:id="rId9"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1E7696" w:rsidP="00747DD8">
      <w:pPr>
        <w:autoSpaceDE w:val="0"/>
        <w:autoSpaceDN w:val="0"/>
        <w:adjustRightInd w:val="0"/>
        <w:spacing w:after="0"/>
        <w:jc w:val="both"/>
        <w:rPr>
          <w:rFonts w:ascii="Lidl Font Pro" w:hAnsi="Lidl Font Pro" w:cs="Calibri,Bold"/>
          <w:b/>
          <w:bCs/>
          <w:color w:val="1F497D"/>
          <w:lang w:val="en-US"/>
        </w:rPr>
      </w:pPr>
      <w:hyperlink r:id="rId10"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1E7696" w:rsidP="00747DD8">
      <w:pPr>
        <w:autoSpaceDE w:val="0"/>
        <w:autoSpaceDN w:val="0"/>
        <w:adjustRightInd w:val="0"/>
        <w:spacing w:after="0"/>
        <w:jc w:val="both"/>
        <w:rPr>
          <w:rFonts w:ascii="Lidl Font Pro" w:hAnsi="Lidl Font Pro" w:cs="Calibri,Bold"/>
          <w:b/>
          <w:bCs/>
          <w:color w:val="1F497D"/>
          <w:lang w:val="en-US"/>
        </w:rPr>
      </w:pPr>
      <w:hyperlink r:id="rId11"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hellas</w:t>
        </w:r>
        <w:proofErr w:type="spellEnd"/>
      </w:hyperlink>
    </w:p>
    <w:p w14:paraId="14394B6C" w14:textId="77777777" w:rsidR="00747DD8" w:rsidRPr="00936223" w:rsidRDefault="001E7696" w:rsidP="00747DD8">
      <w:pPr>
        <w:autoSpaceDE w:val="0"/>
        <w:autoSpaceDN w:val="0"/>
        <w:adjustRightInd w:val="0"/>
        <w:spacing w:after="0"/>
        <w:jc w:val="both"/>
        <w:rPr>
          <w:rFonts w:ascii="Lidl Font Pro" w:hAnsi="Lidl Font Pro" w:cs="Calibri,Bold"/>
          <w:b/>
          <w:bCs/>
          <w:color w:val="1F497D" w:themeColor="text2"/>
          <w:lang w:val="en-US"/>
        </w:rPr>
      </w:pPr>
      <w:hyperlink r:id="rId12" w:history="1">
        <w:r w:rsidR="00747DD8" w:rsidRPr="00936223">
          <w:rPr>
            <w:rStyle w:val="-"/>
            <w:rFonts w:ascii="Lidl Font Pro" w:hAnsi="Lidl Font Pro" w:cs="Calibri,Bold"/>
            <w:b/>
            <w:bCs/>
            <w:color w:val="1F497D" w:themeColor="text2"/>
            <w:u w:val="none"/>
            <w:lang w:val="en-US"/>
          </w:rPr>
          <w:t>youtube.com/user/</w:t>
        </w:r>
        <w:proofErr w:type="spellStart"/>
        <w:r w:rsidR="00747DD8" w:rsidRPr="00936223">
          <w:rPr>
            <w:rStyle w:val="-"/>
            <w:rFonts w:ascii="Lidl Font Pro" w:hAnsi="Lidl Font Pro" w:cs="Calibri,Bold"/>
            <w:b/>
            <w:bCs/>
            <w:color w:val="1F497D" w:themeColor="text2"/>
            <w:u w:val="none"/>
            <w:lang w:val="en-US"/>
          </w:rPr>
          <w:t>lidlhellas</w:t>
        </w:r>
        <w:proofErr w:type="spellEnd"/>
      </w:hyperlink>
    </w:p>
    <w:p w14:paraId="750F20A9" w14:textId="77777777" w:rsidR="00747DD8" w:rsidRPr="0099173B" w:rsidRDefault="00747DD8" w:rsidP="00747DD8">
      <w:pPr>
        <w:autoSpaceDE w:val="0"/>
        <w:autoSpaceDN w:val="0"/>
        <w:adjustRightInd w:val="0"/>
        <w:spacing w:after="0"/>
        <w:jc w:val="both"/>
        <w:rPr>
          <w:rFonts w:ascii="Lidl Font Pro" w:hAnsi="Lidl Font Pro" w:cs="Calibri,Bold"/>
          <w:b/>
          <w:bCs/>
          <w:color w:val="1F497D"/>
          <w:lang w:val="en-US"/>
        </w:rPr>
      </w:pPr>
    </w:p>
    <w:p w14:paraId="1692DF71" w14:textId="34AB83A7" w:rsidR="000A4225" w:rsidRPr="0099173B" w:rsidRDefault="000A4225" w:rsidP="00747DD8">
      <w:pPr>
        <w:autoSpaceDE w:val="0"/>
        <w:autoSpaceDN w:val="0"/>
        <w:adjustRightInd w:val="0"/>
        <w:spacing w:after="0"/>
        <w:jc w:val="both"/>
        <w:rPr>
          <w:rFonts w:ascii="Lidl Font Pro" w:hAnsi="Lidl Font Pro" w:cs="Calibri,Bold"/>
          <w:b/>
          <w:bCs/>
          <w:color w:val="1F497D"/>
          <w:lang w:val="en-US"/>
        </w:rPr>
      </w:pPr>
    </w:p>
    <w:sectPr w:rsidR="000A4225" w:rsidRPr="0099173B" w:rsidSect="00A709E0">
      <w:headerReference w:type="default" r:id="rId13"/>
      <w:footerReference w:type="default" r:id="rId14"/>
      <w:pgSz w:w="11906" w:h="16838"/>
      <w:pgMar w:top="189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B0D76" w14:textId="77777777" w:rsidR="002C2359" w:rsidRDefault="002C2359" w:rsidP="00C15348">
      <w:pPr>
        <w:spacing w:after="0" w:line="240" w:lineRule="auto"/>
      </w:pPr>
      <w:r>
        <w:separator/>
      </w:r>
    </w:p>
  </w:endnote>
  <w:endnote w:type="continuationSeparator" w:id="0">
    <w:p w14:paraId="6223C244" w14:textId="77777777" w:rsidR="002C2359" w:rsidRDefault="002C235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6D7AC945" w:rsidR="00AB22CD" w:rsidRDefault="002C0F09">
    <w:pPr>
      <w:pStyle w:val="a4"/>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C8511" w14:textId="77777777" w:rsidR="002C2359" w:rsidRDefault="002C2359" w:rsidP="00C15348">
      <w:pPr>
        <w:spacing w:after="0" w:line="240" w:lineRule="auto"/>
      </w:pPr>
      <w:r>
        <w:separator/>
      </w:r>
    </w:p>
  </w:footnote>
  <w:footnote w:type="continuationSeparator" w:id="0">
    <w:p w14:paraId="55BDA6E6" w14:textId="77777777" w:rsidR="002C2359" w:rsidRDefault="002C235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77FD"/>
    <w:rsid w:val="00080512"/>
    <w:rsid w:val="00082066"/>
    <w:rsid w:val="00084703"/>
    <w:rsid w:val="00090362"/>
    <w:rsid w:val="000A1CDB"/>
    <w:rsid w:val="000A3234"/>
    <w:rsid w:val="000A4225"/>
    <w:rsid w:val="000B0743"/>
    <w:rsid w:val="000B2D52"/>
    <w:rsid w:val="000C0F47"/>
    <w:rsid w:val="000D1DD1"/>
    <w:rsid w:val="000D750E"/>
    <w:rsid w:val="000E46B8"/>
    <w:rsid w:val="000F221B"/>
    <w:rsid w:val="001013D5"/>
    <w:rsid w:val="00114518"/>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6703"/>
    <w:rsid w:val="001D6E40"/>
    <w:rsid w:val="001D79C7"/>
    <w:rsid w:val="001E09FB"/>
    <w:rsid w:val="001E0FBD"/>
    <w:rsid w:val="001E4730"/>
    <w:rsid w:val="001E7696"/>
    <w:rsid w:val="001F13C9"/>
    <w:rsid w:val="00201205"/>
    <w:rsid w:val="00201C85"/>
    <w:rsid w:val="00226375"/>
    <w:rsid w:val="002270E9"/>
    <w:rsid w:val="00227973"/>
    <w:rsid w:val="002350DA"/>
    <w:rsid w:val="00237A95"/>
    <w:rsid w:val="00240308"/>
    <w:rsid w:val="00246031"/>
    <w:rsid w:val="00246FCD"/>
    <w:rsid w:val="00247E50"/>
    <w:rsid w:val="00256326"/>
    <w:rsid w:val="00257C0F"/>
    <w:rsid w:val="00276D05"/>
    <w:rsid w:val="00291837"/>
    <w:rsid w:val="002B156B"/>
    <w:rsid w:val="002C0DD0"/>
    <w:rsid w:val="002C0F09"/>
    <w:rsid w:val="002C2359"/>
    <w:rsid w:val="002D5247"/>
    <w:rsid w:val="002D6041"/>
    <w:rsid w:val="002D75EA"/>
    <w:rsid w:val="002E04D3"/>
    <w:rsid w:val="002E1A43"/>
    <w:rsid w:val="002E498C"/>
    <w:rsid w:val="002E68DD"/>
    <w:rsid w:val="002F0181"/>
    <w:rsid w:val="002F1C2C"/>
    <w:rsid w:val="00303911"/>
    <w:rsid w:val="00306FEF"/>
    <w:rsid w:val="00332102"/>
    <w:rsid w:val="00337A0D"/>
    <w:rsid w:val="00340366"/>
    <w:rsid w:val="00361980"/>
    <w:rsid w:val="003628DD"/>
    <w:rsid w:val="00372421"/>
    <w:rsid w:val="00374B9E"/>
    <w:rsid w:val="0037510A"/>
    <w:rsid w:val="003804BE"/>
    <w:rsid w:val="00380C9A"/>
    <w:rsid w:val="003A2353"/>
    <w:rsid w:val="003B2665"/>
    <w:rsid w:val="003B2BD0"/>
    <w:rsid w:val="003B3672"/>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339B9"/>
    <w:rsid w:val="00436EB4"/>
    <w:rsid w:val="004453F7"/>
    <w:rsid w:val="00447F97"/>
    <w:rsid w:val="00451A05"/>
    <w:rsid w:val="00462BFE"/>
    <w:rsid w:val="00471CE4"/>
    <w:rsid w:val="004753AB"/>
    <w:rsid w:val="004758E6"/>
    <w:rsid w:val="0047758A"/>
    <w:rsid w:val="0048239D"/>
    <w:rsid w:val="0048249F"/>
    <w:rsid w:val="00483BB0"/>
    <w:rsid w:val="004862EF"/>
    <w:rsid w:val="004A070F"/>
    <w:rsid w:val="004B5BC6"/>
    <w:rsid w:val="004B69B8"/>
    <w:rsid w:val="004C4935"/>
    <w:rsid w:val="004D14BC"/>
    <w:rsid w:val="004E19A5"/>
    <w:rsid w:val="004E3A8A"/>
    <w:rsid w:val="004F25BD"/>
    <w:rsid w:val="004F7753"/>
    <w:rsid w:val="00501C4B"/>
    <w:rsid w:val="00504728"/>
    <w:rsid w:val="005153DE"/>
    <w:rsid w:val="00553E94"/>
    <w:rsid w:val="00554C7C"/>
    <w:rsid w:val="005631AB"/>
    <w:rsid w:val="00566A1B"/>
    <w:rsid w:val="005721E5"/>
    <w:rsid w:val="0058265D"/>
    <w:rsid w:val="0058460C"/>
    <w:rsid w:val="00587025"/>
    <w:rsid w:val="00590343"/>
    <w:rsid w:val="005913FE"/>
    <w:rsid w:val="00592BD8"/>
    <w:rsid w:val="00597117"/>
    <w:rsid w:val="005A4B70"/>
    <w:rsid w:val="005A50F0"/>
    <w:rsid w:val="005B2682"/>
    <w:rsid w:val="005B3710"/>
    <w:rsid w:val="005C582C"/>
    <w:rsid w:val="005D0BA7"/>
    <w:rsid w:val="005E4D58"/>
    <w:rsid w:val="005F0960"/>
    <w:rsid w:val="005F607C"/>
    <w:rsid w:val="00601C11"/>
    <w:rsid w:val="006174A5"/>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04D5A"/>
    <w:rsid w:val="00714E23"/>
    <w:rsid w:val="007179B6"/>
    <w:rsid w:val="007244AF"/>
    <w:rsid w:val="007372F7"/>
    <w:rsid w:val="00743D12"/>
    <w:rsid w:val="007468A5"/>
    <w:rsid w:val="00747DD8"/>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3487"/>
    <w:rsid w:val="0082661C"/>
    <w:rsid w:val="00834894"/>
    <w:rsid w:val="00843384"/>
    <w:rsid w:val="00854A7D"/>
    <w:rsid w:val="008613B1"/>
    <w:rsid w:val="00863077"/>
    <w:rsid w:val="00865B05"/>
    <w:rsid w:val="008672F9"/>
    <w:rsid w:val="008878D6"/>
    <w:rsid w:val="00891ED3"/>
    <w:rsid w:val="008922D9"/>
    <w:rsid w:val="008933DD"/>
    <w:rsid w:val="008944C4"/>
    <w:rsid w:val="00897EA6"/>
    <w:rsid w:val="008A213F"/>
    <w:rsid w:val="008B053F"/>
    <w:rsid w:val="008B0C90"/>
    <w:rsid w:val="008B2FF3"/>
    <w:rsid w:val="008C1E18"/>
    <w:rsid w:val="008C301F"/>
    <w:rsid w:val="008C4194"/>
    <w:rsid w:val="008D0E47"/>
    <w:rsid w:val="008D6174"/>
    <w:rsid w:val="008E2C50"/>
    <w:rsid w:val="008E59B1"/>
    <w:rsid w:val="0090693B"/>
    <w:rsid w:val="00910748"/>
    <w:rsid w:val="00914C1D"/>
    <w:rsid w:val="00915B02"/>
    <w:rsid w:val="009260E0"/>
    <w:rsid w:val="00944D83"/>
    <w:rsid w:val="00957F63"/>
    <w:rsid w:val="009640A6"/>
    <w:rsid w:val="0096506B"/>
    <w:rsid w:val="00966068"/>
    <w:rsid w:val="00972A51"/>
    <w:rsid w:val="00974C89"/>
    <w:rsid w:val="00975019"/>
    <w:rsid w:val="00977FBB"/>
    <w:rsid w:val="00980D1F"/>
    <w:rsid w:val="0099173B"/>
    <w:rsid w:val="009A0EAA"/>
    <w:rsid w:val="009A2687"/>
    <w:rsid w:val="009A2BD5"/>
    <w:rsid w:val="009A57DD"/>
    <w:rsid w:val="009B1438"/>
    <w:rsid w:val="009B3A37"/>
    <w:rsid w:val="009C2622"/>
    <w:rsid w:val="009C469A"/>
    <w:rsid w:val="009D4057"/>
    <w:rsid w:val="009E787B"/>
    <w:rsid w:val="009F0869"/>
    <w:rsid w:val="009F24C7"/>
    <w:rsid w:val="009F2A0C"/>
    <w:rsid w:val="009F7F72"/>
    <w:rsid w:val="00A2171F"/>
    <w:rsid w:val="00A24C32"/>
    <w:rsid w:val="00A25613"/>
    <w:rsid w:val="00A25EC1"/>
    <w:rsid w:val="00A263B9"/>
    <w:rsid w:val="00A30DFB"/>
    <w:rsid w:val="00A33638"/>
    <w:rsid w:val="00A33E2E"/>
    <w:rsid w:val="00A34E43"/>
    <w:rsid w:val="00A3667E"/>
    <w:rsid w:val="00A5014E"/>
    <w:rsid w:val="00A5328B"/>
    <w:rsid w:val="00A643A2"/>
    <w:rsid w:val="00A64F25"/>
    <w:rsid w:val="00A655DB"/>
    <w:rsid w:val="00A709E0"/>
    <w:rsid w:val="00A71CCF"/>
    <w:rsid w:val="00A8297A"/>
    <w:rsid w:val="00AA250C"/>
    <w:rsid w:val="00AB180B"/>
    <w:rsid w:val="00AB22CD"/>
    <w:rsid w:val="00AB5A0A"/>
    <w:rsid w:val="00AC4C21"/>
    <w:rsid w:val="00AD03DE"/>
    <w:rsid w:val="00AD0CD9"/>
    <w:rsid w:val="00AE203C"/>
    <w:rsid w:val="00AF5F7B"/>
    <w:rsid w:val="00AF60FC"/>
    <w:rsid w:val="00B01341"/>
    <w:rsid w:val="00B13498"/>
    <w:rsid w:val="00B13E86"/>
    <w:rsid w:val="00B27F18"/>
    <w:rsid w:val="00B30257"/>
    <w:rsid w:val="00B357E1"/>
    <w:rsid w:val="00B36C4D"/>
    <w:rsid w:val="00B36DCD"/>
    <w:rsid w:val="00B57F1A"/>
    <w:rsid w:val="00B62000"/>
    <w:rsid w:val="00B6312D"/>
    <w:rsid w:val="00B722FD"/>
    <w:rsid w:val="00B74D15"/>
    <w:rsid w:val="00B766EF"/>
    <w:rsid w:val="00B935FF"/>
    <w:rsid w:val="00B96A7F"/>
    <w:rsid w:val="00B97B64"/>
    <w:rsid w:val="00B97C9F"/>
    <w:rsid w:val="00BA206A"/>
    <w:rsid w:val="00BC709A"/>
    <w:rsid w:val="00BD2C25"/>
    <w:rsid w:val="00BE0599"/>
    <w:rsid w:val="00BF0396"/>
    <w:rsid w:val="00C06123"/>
    <w:rsid w:val="00C15348"/>
    <w:rsid w:val="00C25999"/>
    <w:rsid w:val="00C26318"/>
    <w:rsid w:val="00C34719"/>
    <w:rsid w:val="00C43070"/>
    <w:rsid w:val="00C63570"/>
    <w:rsid w:val="00C64CCE"/>
    <w:rsid w:val="00C66477"/>
    <w:rsid w:val="00C71500"/>
    <w:rsid w:val="00C74964"/>
    <w:rsid w:val="00C820AB"/>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5281"/>
    <w:rsid w:val="00D977E1"/>
    <w:rsid w:val="00DA5276"/>
    <w:rsid w:val="00DC14A6"/>
    <w:rsid w:val="00DC2D0E"/>
    <w:rsid w:val="00DC6657"/>
    <w:rsid w:val="00DD1668"/>
    <w:rsid w:val="00DD1CEF"/>
    <w:rsid w:val="00DD231A"/>
    <w:rsid w:val="00DD70F4"/>
    <w:rsid w:val="00DE6D50"/>
    <w:rsid w:val="00DF105D"/>
    <w:rsid w:val="00DF2BDE"/>
    <w:rsid w:val="00E10F6A"/>
    <w:rsid w:val="00E17039"/>
    <w:rsid w:val="00E20400"/>
    <w:rsid w:val="00E2641D"/>
    <w:rsid w:val="00E276C6"/>
    <w:rsid w:val="00E37F80"/>
    <w:rsid w:val="00E40CB8"/>
    <w:rsid w:val="00E512F6"/>
    <w:rsid w:val="00E64C60"/>
    <w:rsid w:val="00E66A45"/>
    <w:rsid w:val="00E70986"/>
    <w:rsid w:val="00E72BBE"/>
    <w:rsid w:val="00E75CC8"/>
    <w:rsid w:val="00E812F0"/>
    <w:rsid w:val="00E902A0"/>
    <w:rsid w:val="00EA5F85"/>
    <w:rsid w:val="00EA7CE4"/>
    <w:rsid w:val="00EB24EB"/>
    <w:rsid w:val="00EB42FB"/>
    <w:rsid w:val="00EB6B0A"/>
    <w:rsid w:val="00EC3708"/>
    <w:rsid w:val="00EC4F0D"/>
    <w:rsid w:val="00EC62A2"/>
    <w:rsid w:val="00ED1DFB"/>
    <w:rsid w:val="00ED52F2"/>
    <w:rsid w:val="00EE36AE"/>
    <w:rsid w:val="00EE55AD"/>
    <w:rsid w:val="00EF1F2B"/>
    <w:rsid w:val="00EF2089"/>
    <w:rsid w:val="00EF2165"/>
    <w:rsid w:val="00EF2DD5"/>
    <w:rsid w:val="00F02E7E"/>
    <w:rsid w:val="00F1451A"/>
    <w:rsid w:val="00F17E59"/>
    <w:rsid w:val="00F32356"/>
    <w:rsid w:val="00F341C1"/>
    <w:rsid w:val="00F600E5"/>
    <w:rsid w:val="00F61E02"/>
    <w:rsid w:val="00F647BA"/>
    <w:rsid w:val="00F71D6A"/>
    <w:rsid w:val="00F7550F"/>
    <w:rsid w:val="00F766E2"/>
    <w:rsid w:val="00F847FC"/>
    <w:rsid w:val="00F910E4"/>
    <w:rsid w:val="00FC2965"/>
    <w:rsid w:val="00FC4A98"/>
    <w:rsid w:val="00FC6C4F"/>
    <w:rsid w:val="00FD37CC"/>
    <w:rsid w:val="00FD4D83"/>
    <w:rsid w:val="00FE0FD8"/>
    <w:rsid w:val="00FE7457"/>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2508</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25</cp:revision>
  <cp:lastPrinted>2017-09-18T08:53:00Z</cp:lastPrinted>
  <dcterms:created xsi:type="dcterms:W3CDTF">2021-01-19T15:47:00Z</dcterms:created>
  <dcterms:modified xsi:type="dcterms:W3CDTF">2021-05-28T10:19:00Z</dcterms:modified>
</cp:coreProperties>
</file>