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7D083E8E" w:rsidR="007F3131" w:rsidRPr="00FB4673" w:rsidRDefault="007F3131" w:rsidP="00013FEF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4054CDA4" w14:textId="77777777" w:rsidR="00C176E6" w:rsidRDefault="00C176E6" w:rsidP="00013FEF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330B5219" w:rsidR="00C15348" w:rsidRPr="00380C9A" w:rsidRDefault="00E70986" w:rsidP="00CE7054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 xml:space="preserve">Θεσσαλονίκη, </w:t>
      </w:r>
      <w:r w:rsidR="00882ECE">
        <w:rPr>
          <w:rFonts w:ascii="Lidl Font Pro" w:hAnsi="Lidl Font Pro" w:cs="Helv"/>
          <w:sz w:val="22"/>
          <w:szCs w:val="22"/>
          <w:lang w:val="el-GR"/>
        </w:rPr>
        <w:t>20</w:t>
      </w:r>
      <w:r w:rsidR="00F02079">
        <w:rPr>
          <w:rFonts w:ascii="Lidl Font Pro" w:hAnsi="Lidl Font Pro" w:cs="Helv"/>
          <w:sz w:val="22"/>
          <w:szCs w:val="22"/>
          <w:lang w:val="el-GR"/>
        </w:rPr>
        <w:t>/</w:t>
      </w:r>
      <w:r w:rsidR="001F6678">
        <w:rPr>
          <w:rFonts w:ascii="Lidl Font Pro" w:hAnsi="Lidl Font Pro" w:cs="Helv"/>
          <w:sz w:val="22"/>
          <w:szCs w:val="22"/>
          <w:lang w:val="el-GR"/>
        </w:rPr>
        <w:t>0</w:t>
      </w:r>
      <w:r w:rsidR="00844760">
        <w:rPr>
          <w:rFonts w:ascii="Lidl Font Pro" w:hAnsi="Lidl Font Pro" w:cs="Helv"/>
          <w:sz w:val="22"/>
          <w:szCs w:val="22"/>
          <w:lang w:val="el-GR"/>
        </w:rPr>
        <w:t>5</w:t>
      </w:r>
      <w:r w:rsidR="001A4B5D" w:rsidRPr="00380C9A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380C9A">
        <w:rPr>
          <w:rFonts w:ascii="Lidl Font Pro" w:hAnsi="Lidl Font Pro" w:cs="Helv"/>
          <w:sz w:val="22"/>
          <w:szCs w:val="22"/>
          <w:lang w:val="el-GR"/>
        </w:rPr>
        <w:t>2</w:t>
      </w:r>
      <w:r w:rsidR="001F6678">
        <w:rPr>
          <w:rFonts w:ascii="Lidl Font Pro" w:hAnsi="Lidl Font Pro" w:cs="Helv"/>
          <w:sz w:val="22"/>
          <w:szCs w:val="22"/>
          <w:lang w:val="el-GR"/>
        </w:rPr>
        <w:t>1</w:t>
      </w:r>
    </w:p>
    <w:p w14:paraId="0D07C3D4" w14:textId="77777777" w:rsidR="009F5A1B" w:rsidRDefault="009F5A1B" w:rsidP="00013FEF">
      <w:pPr>
        <w:spacing w:after="0" w:line="240" w:lineRule="auto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5D933517" w14:textId="08350B3C" w:rsidR="0087622A" w:rsidRPr="00844760" w:rsidRDefault="00E77C03" w:rsidP="00013FEF">
      <w:pPr>
        <w:pStyle w:val="Web"/>
        <w:spacing w:after="120" w:afterAutospacing="0"/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</w:pPr>
      <w:bookmarkStart w:id="0" w:name="_Hlk55291247"/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Νέο</w:t>
      </w:r>
      <w:r w:rsidR="00844760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κατάστημα </w:t>
      </w:r>
      <w:r w:rsidR="00844760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Lidl</w:t>
      </w:r>
      <w:r w:rsidR="00844760" w:rsidRPr="00844760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844760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στο Ηράκλειο Κρήτης</w:t>
      </w:r>
      <w:r w:rsidR="009A48FF" w:rsidRPr="009A48FF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9A48FF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με </w:t>
      </w:r>
      <w:r w:rsidR="002F7CCB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επισκέψιμο </w:t>
      </w:r>
      <w:r w:rsidR="009A48FF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αρχαιολογικό </w:t>
      </w:r>
      <w:r w:rsidR="00650858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εύρημα</w:t>
      </w:r>
      <w:r w:rsidR="004E6B57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9A48FF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στον υπόγειο χώρο στάθμευσης</w:t>
      </w:r>
      <w:r w:rsidR="00C41889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</w:p>
    <w:p w14:paraId="7C676F3E" w14:textId="77777777" w:rsidR="009A48FF" w:rsidRPr="002F7CCB" w:rsidRDefault="009A48FF" w:rsidP="00013FEF">
      <w:pPr>
        <w:pStyle w:val="Web"/>
        <w:spacing w:after="120" w:line="360" w:lineRule="auto"/>
        <w:contextualSpacing/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</w:pPr>
      <w:bookmarkStart w:id="1" w:name="_Hlk55291287"/>
      <w:bookmarkEnd w:id="0"/>
    </w:p>
    <w:p w14:paraId="0CC12B8E" w14:textId="3FCDB974" w:rsidR="0087622A" w:rsidRDefault="004D2903" w:rsidP="00013FEF">
      <w:pPr>
        <w:pStyle w:val="Web"/>
        <w:spacing w:after="120" w:line="360" w:lineRule="auto"/>
        <w:contextualSpacing/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</w:pPr>
      <w:r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  <w:lang w:val="en-US"/>
        </w:rPr>
        <w:t>K</w:t>
      </w:r>
      <w:proofErr w:type="spellStart"/>
      <w:r w:rsidRPr="004D290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ατά</w:t>
      </w:r>
      <w:proofErr w:type="spellEnd"/>
      <w:r w:rsidRPr="004D290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την ανέγερσ</w:t>
      </w:r>
      <w:r w:rsidR="0053159F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η</w:t>
      </w:r>
      <w:r w:rsidRPr="004D290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</w:t>
      </w:r>
      <w:r w:rsidR="007D319D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του</w:t>
      </w:r>
      <w:r w:rsidR="00FB467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καταστήματος</w:t>
      </w:r>
      <w:r w:rsidR="007D319D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</w:t>
      </w:r>
      <w:r w:rsidR="006F6058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εντοπίστηκαν ευρήματα</w:t>
      </w:r>
      <w:r w:rsidR="00F06B38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</w:t>
      </w:r>
      <w:r w:rsidR="0073065E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μυκηναϊκ</w:t>
      </w:r>
      <w:r w:rsidR="006F6058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ού</w:t>
      </w:r>
      <w:r w:rsidR="0073065E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τάφο</w:t>
      </w:r>
      <w:r w:rsidR="006F6058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υ</w:t>
      </w:r>
      <w:r w:rsidR="0073065E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, καθώς</w:t>
      </w:r>
      <w:r w:rsidR="00FB467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και </w:t>
      </w:r>
      <w:r w:rsidRPr="004D290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υπολείμματα αρχαίου λιθόστρωτου δρόμου</w:t>
      </w:r>
      <w:r w:rsidR="00FB467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. Με </w:t>
      </w:r>
      <w:r w:rsidR="00C41889" w:rsidRPr="00C41889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τη συνδρομή της Εφορείας Αρχαιοτήτων Ηρακλείου εφαρμόστηκε τεχνική λύση</w:t>
      </w:r>
      <w:r w:rsidR="00A24CBB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,</w:t>
      </w:r>
      <w:r w:rsidR="00C41889" w:rsidRPr="00C41889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 η οποία διατηρεί το </w:t>
      </w:r>
      <w:r w:rsidR="00FB4673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βασικό </w:t>
      </w:r>
      <w:r w:rsidR="00C41889" w:rsidRPr="00C41889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εύρημα αυτούσιο</w:t>
      </w:r>
      <w:r w:rsidR="00F06B38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.</w:t>
      </w:r>
    </w:p>
    <w:p w14:paraId="3F740B3A" w14:textId="77777777" w:rsidR="00C41889" w:rsidRPr="00C41889" w:rsidRDefault="00C41889" w:rsidP="00013FEF">
      <w:pPr>
        <w:pStyle w:val="Web"/>
        <w:spacing w:after="120" w:line="360" w:lineRule="auto"/>
        <w:contextualSpacing/>
        <w:rPr>
          <w:rStyle w:val="lidl-rtefontface-3"/>
          <w:rFonts w:ascii="Lidl Font Pro" w:hAnsi="Lidl Font Pro"/>
          <w:sz w:val="22"/>
          <w:szCs w:val="22"/>
        </w:rPr>
      </w:pPr>
    </w:p>
    <w:p w14:paraId="3B85FAD0" w14:textId="36803733" w:rsidR="00C176E6" w:rsidRDefault="009A48FF" w:rsidP="00013FEF">
      <w:pPr>
        <w:pStyle w:val="Web"/>
        <w:spacing w:after="120" w:afterAutospacing="0" w:line="360" w:lineRule="auto"/>
        <w:rPr>
          <w:rStyle w:val="lidl-rtefontface-3"/>
          <w:rFonts w:ascii="Lidl Font Pro" w:hAnsi="Lidl Font Pro"/>
          <w:sz w:val="22"/>
          <w:szCs w:val="22"/>
        </w:rPr>
      </w:pPr>
      <w:r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Πιστή στο αναπτυξιακό της πλάνο, </w:t>
      </w:r>
      <w:r w:rsidR="0087622A"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>η Lidl Ελλάς</w:t>
      </w:r>
      <w:r w:rsidR="0087622A" w:rsidRPr="00A47E30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εγκαινίασε </w:t>
      </w:r>
      <w:r w:rsidR="004E6B57">
        <w:rPr>
          <w:rStyle w:val="lidl-rtefontface-3"/>
          <w:rFonts w:ascii="Lidl Font Pro" w:hAnsi="Lidl Font Pro"/>
          <w:sz w:val="22"/>
          <w:szCs w:val="22"/>
        </w:rPr>
        <w:t xml:space="preserve">την </w:t>
      </w:r>
      <w:r w:rsidR="004E6B57"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>Πέμπτη 20 Μαΐου</w:t>
      </w:r>
      <w:r w:rsidR="004E6B57" w:rsidRPr="00A47E30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4E6B57">
        <w:rPr>
          <w:rStyle w:val="lidl-rtefontface-3"/>
          <w:rFonts w:ascii="Lidl Font Pro" w:hAnsi="Lidl Font Pro"/>
          <w:sz w:val="22"/>
          <w:szCs w:val="22"/>
        </w:rPr>
        <w:t xml:space="preserve">ένα </w:t>
      </w:r>
      <w:r w:rsidR="004E6B57"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νέο κατάστημα </w:t>
      </w:r>
      <w:r w:rsidR="0087622A"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στο </w:t>
      </w:r>
      <w:r w:rsidR="00C41889"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>Ηράκλειο Κρήτης</w:t>
      </w:r>
      <w:r w:rsidR="006D0619">
        <w:rPr>
          <w:rStyle w:val="lidl-rtefontface-3"/>
          <w:rFonts w:ascii="Lidl Font Pro" w:hAnsi="Lidl Font Pro"/>
          <w:sz w:val="22"/>
          <w:szCs w:val="22"/>
        </w:rPr>
        <w:t xml:space="preserve"> και συγκεκριμένα στην περιοχή </w:t>
      </w:r>
      <w:proofErr w:type="spellStart"/>
      <w:r w:rsidR="006D0619" w:rsidRPr="002E653C">
        <w:rPr>
          <w:rStyle w:val="lidl-rtefontface-3"/>
          <w:rFonts w:ascii="Lidl Font Pro" w:hAnsi="Lidl Font Pro"/>
          <w:b/>
          <w:bCs/>
          <w:sz w:val="22"/>
          <w:szCs w:val="22"/>
        </w:rPr>
        <w:t>Μεσαμπελιές</w:t>
      </w:r>
      <w:proofErr w:type="spellEnd"/>
      <w:r w:rsidR="001E3793" w:rsidRPr="001E3793">
        <w:rPr>
          <w:rStyle w:val="lidl-rtefontface-3"/>
          <w:rFonts w:ascii="Lidl Font Pro" w:hAnsi="Lidl Font Pro"/>
          <w:sz w:val="22"/>
          <w:szCs w:val="22"/>
        </w:rPr>
        <w:t xml:space="preserve">, </w:t>
      </w:r>
      <w:r w:rsidR="00BC6DC9">
        <w:rPr>
          <w:rStyle w:val="lidl-rtefontface-3"/>
          <w:rFonts w:ascii="Lidl Font Pro" w:hAnsi="Lidl Font Pro"/>
          <w:sz w:val="22"/>
          <w:szCs w:val="22"/>
        </w:rPr>
        <w:t xml:space="preserve">επί </w:t>
      </w:r>
      <w:r w:rsidR="00BC6DC9" w:rsidRPr="006B3851">
        <w:rPr>
          <w:rStyle w:val="lidl-rtefontface-3"/>
          <w:rFonts w:ascii="Lidl Font Pro" w:hAnsi="Lidl Font Pro"/>
          <w:sz w:val="22"/>
          <w:szCs w:val="22"/>
        </w:rPr>
        <w:t xml:space="preserve">της </w:t>
      </w:r>
      <w:r w:rsidR="006B3851" w:rsidRPr="006B3851">
        <w:rPr>
          <w:rStyle w:val="lidl-rtefontface-3"/>
          <w:rFonts w:ascii="Lidl Font Pro" w:hAnsi="Lidl Font Pro"/>
          <w:sz w:val="22"/>
          <w:szCs w:val="22"/>
        </w:rPr>
        <w:t xml:space="preserve">λεωφόρου </w:t>
      </w:r>
      <w:r w:rsidR="002E653C">
        <w:rPr>
          <w:rStyle w:val="lidl-rtefontface-3"/>
          <w:rFonts w:ascii="Lidl Font Pro" w:hAnsi="Lidl Font Pro"/>
          <w:sz w:val="22"/>
          <w:szCs w:val="22"/>
        </w:rPr>
        <w:t xml:space="preserve">Αλεξάνδρου </w:t>
      </w:r>
      <w:r w:rsidR="00C41889">
        <w:rPr>
          <w:rStyle w:val="lidl-rtefontface-3"/>
          <w:rFonts w:ascii="Lidl Font Pro" w:hAnsi="Lidl Font Pro"/>
          <w:sz w:val="22"/>
          <w:szCs w:val="22"/>
        </w:rPr>
        <w:t>Παπαναστασίου 144</w:t>
      </w:r>
      <w:r w:rsidR="00F25AAA">
        <w:rPr>
          <w:rStyle w:val="lidl-rtefontface-3"/>
          <w:rFonts w:ascii="Lidl Font Pro" w:hAnsi="Lidl Font Pro"/>
          <w:sz w:val="22"/>
          <w:szCs w:val="22"/>
        </w:rPr>
        <w:t>,</w:t>
      </w:r>
      <w:r w:rsidR="00BC6DC9" w:rsidRPr="006B3851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87622A" w:rsidRPr="006B3851">
        <w:rPr>
          <w:rFonts w:ascii="Lidl Font Pro" w:hAnsi="Lidl Font Pro"/>
          <w:sz w:val="22"/>
          <w:szCs w:val="22"/>
        </w:rPr>
        <w:t>τηρουμένων</w:t>
      </w:r>
      <w:r w:rsidR="0087622A" w:rsidRPr="00A47E30">
        <w:rPr>
          <w:rFonts w:ascii="Lidl Font Pro" w:hAnsi="Lidl Font Pro"/>
          <w:sz w:val="22"/>
          <w:szCs w:val="22"/>
        </w:rPr>
        <w:t xml:space="preserve"> όλων των κανόνων προστασίας για την ασφάλεια πελατών και εργαζομένων</w:t>
      </w:r>
      <w:r w:rsidR="0087622A" w:rsidRPr="00A47E30">
        <w:rPr>
          <w:rStyle w:val="lidl-rtefontface-3"/>
          <w:rFonts w:ascii="Lidl Font Pro" w:hAnsi="Lidl Font Pro"/>
          <w:sz w:val="22"/>
          <w:szCs w:val="22"/>
        </w:rPr>
        <w:t>.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C176E6" w:rsidRPr="009405DF">
        <w:rPr>
          <w:rStyle w:val="lidl-rtefontface-3"/>
          <w:rFonts w:ascii="Lidl Font Pro" w:hAnsi="Lidl Font Pro"/>
          <w:sz w:val="22"/>
          <w:szCs w:val="22"/>
        </w:rPr>
        <w:t xml:space="preserve">Το ύψος της συγκεκριμένης επένδυσης ξεπέρασε τα 9,4  εκατ. </w:t>
      </w:r>
      <w:r w:rsidR="00E77C03">
        <w:rPr>
          <w:rStyle w:val="lidl-rtefontface-3"/>
          <w:rFonts w:ascii="Lidl Font Pro" w:hAnsi="Lidl Font Pro"/>
          <w:sz w:val="22"/>
          <w:szCs w:val="22"/>
        </w:rPr>
        <w:t>ε</w:t>
      </w:r>
      <w:r w:rsidR="00C176E6" w:rsidRPr="009405DF">
        <w:rPr>
          <w:rStyle w:val="lidl-rtefontface-3"/>
          <w:rFonts w:ascii="Lidl Font Pro" w:hAnsi="Lidl Font Pro"/>
          <w:sz w:val="22"/>
          <w:szCs w:val="22"/>
        </w:rPr>
        <w:t>υρώ</w:t>
      </w:r>
      <w:r w:rsidR="00C176E6">
        <w:rPr>
          <w:rStyle w:val="lidl-rtefontface-3"/>
          <w:rFonts w:ascii="Lidl Font Pro" w:hAnsi="Lidl Font Pro"/>
          <w:sz w:val="22"/>
          <w:szCs w:val="22"/>
        </w:rPr>
        <w:t>.</w:t>
      </w:r>
    </w:p>
    <w:p w14:paraId="3BAC37FC" w14:textId="77C3659D" w:rsidR="00C176E6" w:rsidRDefault="00F06B38" w:rsidP="00013FEF">
      <w:pPr>
        <w:pStyle w:val="Web"/>
        <w:spacing w:after="120" w:afterAutospacing="0" w:line="360" w:lineRule="auto"/>
        <w:rPr>
          <w:rStyle w:val="lidl-rtefontface-3"/>
          <w:rFonts w:ascii="Lidl Font Pro" w:hAnsi="Lidl Font Pro"/>
          <w:sz w:val="22"/>
          <w:szCs w:val="22"/>
        </w:rPr>
      </w:pPr>
      <w:r w:rsidRPr="00FB4673">
        <w:rPr>
          <w:rStyle w:val="lidl-rtefontface-3"/>
          <w:rFonts w:ascii="Lidl Font Pro" w:hAnsi="Lidl Font Pro"/>
          <w:b/>
          <w:bCs/>
          <w:sz w:val="22"/>
          <w:szCs w:val="22"/>
        </w:rPr>
        <w:t>Πρόκειται για ένα κατάστημα με καθαρό χώρο πώλησης 1263 τ.μ., 5 ταμεία και 107 θέσεις πάρκινγκ</w:t>
      </w:r>
      <w:r w:rsidR="00E77C03">
        <w:rPr>
          <w:rStyle w:val="lidl-rtefontface-3"/>
          <w:rFonts w:ascii="Lidl Font Pro" w:hAnsi="Lidl Font Pro"/>
          <w:b/>
          <w:bCs/>
          <w:sz w:val="22"/>
          <w:szCs w:val="22"/>
        </w:rPr>
        <w:t>,</w:t>
      </w:r>
      <w:r w:rsidRPr="00FB4673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εκ των οποίων οι 2 είναι για ηλεκτροκίνηση</w:t>
      </w:r>
      <w:r w:rsidR="007D319D" w:rsidRPr="00FB4673">
        <w:rPr>
          <w:rStyle w:val="lidl-rtefontface-3"/>
          <w:rFonts w:ascii="Lidl Font Pro" w:hAnsi="Lidl Font Pro"/>
          <w:b/>
          <w:bCs/>
          <w:sz w:val="22"/>
          <w:szCs w:val="22"/>
        </w:rPr>
        <w:t>.</w:t>
      </w:r>
      <w:r w:rsidR="007D319D">
        <w:rPr>
          <w:rStyle w:val="lidl-rtefontface-3"/>
          <w:rFonts w:ascii="Lidl Font Pro" w:hAnsi="Lidl Font Pro"/>
          <w:sz w:val="22"/>
          <w:szCs w:val="22"/>
        </w:rPr>
        <w:t xml:space="preserve"> Συγκεκριμένα</w:t>
      </w:r>
      <w:r w:rsidR="00E77C03">
        <w:rPr>
          <w:rStyle w:val="lidl-rtefontface-3"/>
          <w:rFonts w:ascii="Lidl Font Pro" w:hAnsi="Lidl Font Pro"/>
          <w:sz w:val="22"/>
          <w:szCs w:val="22"/>
        </w:rPr>
        <w:t>,</w:t>
      </w:r>
      <w:r w:rsidR="007D319D">
        <w:rPr>
          <w:rStyle w:val="lidl-rtefontface-3"/>
          <w:rFonts w:ascii="Lidl Font Pro" w:hAnsi="Lidl Font Pro"/>
          <w:sz w:val="22"/>
          <w:szCs w:val="22"/>
        </w:rPr>
        <w:t xml:space="preserve"> διαθέτει </w:t>
      </w:r>
      <w:r w:rsidRPr="007D319D">
        <w:rPr>
          <w:rStyle w:val="lidl-rtefontface-3"/>
          <w:rFonts w:ascii="Lidl Font Pro" w:hAnsi="Lidl Font Pro"/>
          <w:sz w:val="22"/>
          <w:szCs w:val="22"/>
        </w:rPr>
        <w:t xml:space="preserve">43 θέσεις στο κλειστό </w:t>
      </w:r>
      <w:r w:rsidR="004E6B57">
        <w:rPr>
          <w:rStyle w:val="lidl-rtefontface-3"/>
          <w:rFonts w:ascii="Lidl Font Pro" w:hAnsi="Lidl Font Pro"/>
          <w:sz w:val="22"/>
          <w:szCs w:val="22"/>
        </w:rPr>
        <w:t>υ</w:t>
      </w:r>
      <w:r w:rsidRPr="007D319D">
        <w:rPr>
          <w:rStyle w:val="lidl-rtefontface-3"/>
          <w:rFonts w:ascii="Lidl Font Pro" w:hAnsi="Lidl Font Pro"/>
          <w:sz w:val="22"/>
          <w:szCs w:val="22"/>
        </w:rPr>
        <w:t xml:space="preserve">πόγειο δίπλα στο εύρημα, 7 υπαίθριες στο ισόγειο και 57 θέσεις στο </w:t>
      </w:r>
      <w:r w:rsidR="00E77C03">
        <w:rPr>
          <w:rStyle w:val="lidl-rtefontface-3"/>
          <w:rFonts w:ascii="Lidl Font Pro" w:hAnsi="Lidl Font Pro"/>
          <w:sz w:val="22"/>
          <w:szCs w:val="22"/>
        </w:rPr>
        <w:t>πάρκινγκ</w:t>
      </w:r>
      <w:r w:rsidRPr="007D319D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7D319D">
        <w:rPr>
          <w:rStyle w:val="lidl-rtefontface-3"/>
          <w:rFonts w:ascii="Lidl Font Pro" w:hAnsi="Lidl Font Pro"/>
          <w:sz w:val="22"/>
          <w:szCs w:val="22"/>
        </w:rPr>
        <w:t>oροφής</w:t>
      </w:r>
      <w:proofErr w:type="spellEnd"/>
      <w:r w:rsidRPr="007D319D">
        <w:rPr>
          <w:rStyle w:val="lidl-rtefontface-3"/>
          <w:rFonts w:ascii="Lidl Font Pro" w:hAnsi="Lidl Font Pro"/>
          <w:sz w:val="22"/>
          <w:szCs w:val="22"/>
        </w:rPr>
        <w:t>.</w:t>
      </w:r>
      <w:r w:rsidR="00C176E6" w:rsidRPr="00C176E6">
        <w:rPr>
          <w:rStyle w:val="lidl-rtefontface-3"/>
          <w:rFonts w:ascii="Lidl Font Pro" w:hAnsi="Lidl Font Pro"/>
          <w:sz w:val="22"/>
          <w:szCs w:val="22"/>
        </w:rPr>
        <w:t xml:space="preserve"> Η λειτουργικότητα, η άνεση και η εξυπηρέτηση στεγάζονται σε ένα σύγχρονο κατάστημα που αποτελεί επένδυση για την τοπική κοινωνία και οικονομία. </w:t>
      </w:r>
    </w:p>
    <w:p w14:paraId="320A1568" w14:textId="5E1E0760" w:rsidR="009405DF" w:rsidRDefault="009405DF" w:rsidP="00013FEF">
      <w:pPr>
        <w:pStyle w:val="Web"/>
        <w:spacing w:after="120" w:line="360" w:lineRule="auto"/>
        <w:rPr>
          <w:rStyle w:val="lidl-rtefontface-3"/>
          <w:rFonts w:ascii="Lidl Font Pro" w:hAnsi="Lidl Font Pro"/>
          <w:sz w:val="22"/>
          <w:szCs w:val="22"/>
        </w:rPr>
      </w:pPr>
      <w:r w:rsidRPr="009405DF">
        <w:rPr>
          <w:rStyle w:val="lidl-rtefontface-3"/>
          <w:rFonts w:ascii="Lidl Font Pro" w:hAnsi="Lidl Font Pro"/>
          <w:sz w:val="22"/>
          <w:szCs w:val="22"/>
        </w:rPr>
        <w:t>Η ιδιαιτερότητα</w:t>
      </w:r>
      <w:r w:rsidR="00C176E6">
        <w:rPr>
          <w:rStyle w:val="lidl-rtefontface-3"/>
          <w:rFonts w:ascii="Lidl Font Pro" w:hAnsi="Lidl Font Pro"/>
          <w:sz w:val="22"/>
          <w:szCs w:val="22"/>
        </w:rPr>
        <w:t xml:space="preserve"> και σημαντικότητα, ωστόσο,</w:t>
      </w:r>
      <w:r w:rsidRPr="009405DF">
        <w:rPr>
          <w:rStyle w:val="lidl-rtefontface-3"/>
          <w:rFonts w:ascii="Lidl Font Pro" w:hAnsi="Lidl Font Pro"/>
          <w:sz w:val="22"/>
          <w:szCs w:val="22"/>
        </w:rPr>
        <w:t xml:space="preserve"> του εν λόγω καταστήματος έγκειται στο γεγονός </w:t>
      </w:r>
      <w:r>
        <w:rPr>
          <w:rStyle w:val="lidl-rtefontface-3"/>
          <w:rFonts w:ascii="Lidl Font Pro" w:hAnsi="Lidl Font Pro"/>
          <w:sz w:val="22"/>
          <w:szCs w:val="22"/>
        </w:rPr>
        <w:t>ότι κατά την ανέγερσ</w:t>
      </w:r>
      <w:r w:rsidR="00E77C03">
        <w:rPr>
          <w:rStyle w:val="lidl-rtefontface-3"/>
          <w:rFonts w:ascii="Lidl Font Pro" w:hAnsi="Lidl Font Pro"/>
          <w:sz w:val="22"/>
          <w:szCs w:val="22"/>
        </w:rPr>
        <w:t>ή</w:t>
      </w:r>
      <w:r>
        <w:rPr>
          <w:rStyle w:val="lidl-rtefontface-3"/>
          <w:rFonts w:ascii="Lidl Font Pro" w:hAnsi="Lidl Font Pro"/>
          <w:sz w:val="22"/>
          <w:szCs w:val="22"/>
        </w:rPr>
        <w:t xml:space="preserve"> του </w:t>
      </w:r>
      <w:r w:rsidRPr="004D2903">
        <w:rPr>
          <w:rStyle w:val="lidl-rtefontface-3"/>
          <w:rFonts w:ascii="Lidl Font Pro" w:hAnsi="Lidl Font Pro"/>
          <w:sz w:val="22"/>
          <w:szCs w:val="22"/>
        </w:rPr>
        <w:t xml:space="preserve">εντοπίστηκαν </w:t>
      </w:r>
      <w:r>
        <w:rPr>
          <w:rStyle w:val="lidl-rtefontface-3"/>
          <w:rFonts w:ascii="Lidl Font Pro" w:hAnsi="Lidl Font Pro"/>
          <w:sz w:val="22"/>
          <w:szCs w:val="22"/>
        </w:rPr>
        <w:t xml:space="preserve">στο οικόπεδο </w:t>
      </w:r>
      <w:r w:rsidRPr="004D2903">
        <w:rPr>
          <w:rStyle w:val="lidl-rtefontface-3"/>
          <w:rFonts w:ascii="Lidl Font Pro" w:hAnsi="Lidl Font Pro"/>
          <w:sz w:val="22"/>
          <w:szCs w:val="22"/>
        </w:rPr>
        <w:t>κινητά αρχαιολογικά ευρήματα</w:t>
      </w:r>
      <w:r>
        <w:rPr>
          <w:rStyle w:val="lidl-rtefontface-3"/>
          <w:rFonts w:ascii="Lidl Font Pro" w:hAnsi="Lidl Font Pro"/>
          <w:sz w:val="22"/>
          <w:szCs w:val="22"/>
        </w:rPr>
        <w:t xml:space="preserve">. </w:t>
      </w:r>
      <w:r w:rsidRPr="00FB4673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Μερικά εξ αυτών ήταν ένας </w:t>
      </w:r>
      <w:r w:rsidR="00C9602B">
        <w:rPr>
          <w:rStyle w:val="lidl-rtefontface-3"/>
          <w:rFonts w:ascii="Lidl Font Pro" w:hAnsi="Lidl Font Pro"/>
          <w:b/>
          <w:bCs/>
          <w:sz w:val="22"/>
          <w:szCs w:val="22"/>
        </w:rPr>
        <w:t>μ</w:t>
      </w:r>
      <w:r w:rsidRPr="00FB4673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υκηναϊκός τάφος με 9 διακοσμημένα αγγεία και χρυσά κοσμήματα, 30 χάλκινα νομίσματα (ρωμαϊκά, βυζαντινά και βενετσιάνικα) και 4 κεραμικοί κλίβανοι. Αντίστοιχα, στις υπώρειες του φυσικού πρανούς, αποκαλύφτηκε αρχαίος </w:t>
      </w:r>
      <w:r w:rsidR="00C9602B">
        <w:rPr>
          <w:rStyle w:val="lidl-rtefontface-3"/>
          <w:rFonts w:ascii="Lidl Font Pro" w:hAnsi="Lidl Font Pro"/>
          <w:b/>
          <w:bCs/>
          <w:sz w:val="22"/>
          <w:szCs w:val="22"/>
        </w:rPr>
        <w:t>λ</w:t>
      </w:r>
      <w:r w:rsidRPr="00FB4673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ιθόστρωτος </w:t>
      </w:r>
      <w:r w:rsidR="00C9602B">
        <w:rPr>
          <w:rStyle w:val="lidl-rtefontface-3"/>
          <w:rFonts w:ascii="Lidl Font Pro" w:hAnsi="Lidl Font Pro"/>
          <w:b/>
          <w:bCs/>
          <w:sz w:val="22"/>
          <w:szCs w:val="22"/>
        </w:rPr>
        <w:t>δ</w:t>
      </w:r>
      <w:r w:rsidRPr="00FB4673">
        <w:rPr>
          <w:rStyle w:val="lidl-rtefontface-3"/>
          <w:rFonts w:ascii="Lidl Font Pro" w:hAnsi="Lidl Font Pro"/>
          <w:b/>
          <w:bCs/>
          <w:sz w:val="22"/>
          <w:szCs w:val="22"/>
        </w:rPr>
        <w:t>ρόμος μήκους 27μ.</w:t>
      </w:r>
      <w:r w:rsidRPr="004D2903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F06B38">
        <w:rPr>
          <w:rStyle w:val="lidl-rtefontface-3"/>
          <w:rFonts w:ascii="Lidl Font Pro" w:hAnsi="Lidl Font Pro"/>
          <w:sz w:val="22"/>
          <w:szCs w:val="22"/>
        </w:rPr>
        <w:t>Η χρήση του</w:t>
      </w:r>
      <w:r w:rsidR="00E77C03">
        <w:rPr>
          <w:rStyle w:val="lidl-rtefontface-3"/>
          <w:rFonts w:ascii="Lidl Font Pro" w:hAnsi="Lidl Font Pro"/>
          <w:sz w:val="22"/>
          <w:szCs w:val="22"/>
        </w:rPr>
        <w:t>,</w:t>
      </w:r>
      <w:r w:rsidRPr="00F06B38">
        <w:rPr>
          <w:rStyle w:val="lidl-rtefontface-3"/>
          <w:rFonts w:ascii="Lidl Font Pro" w:hAnsi="Lidl Font Pro"/>
          <w:sz w:val="22"/>
          <w:szCs w:val="22"/>
        </w:rPr>
        <w:t xml:space="preserve"> σύμφωνα με τη χρονολόγηση της κεραμικής, ξεκινά από τα </w:t>
      </w:r>
      <w:r w:rsidR="00C9602B">
        <w:rPr>
          <w:rStyle w:val="lidl-rtefontface-3"/>
          <w:rFonts w:ascii="Lidl Font Pro" w:hAnsi="Lidl Font Pro"/>
          <w:sz w:val="22"/>
          <w:szCs w:val="22"/>
        </w:rPr>
        <w:t>ύ</w:t>
      </w:r>
      <w:r w:rsidRPr="00F06B38">
        <w:rPr>
          <w:rStyle w:val="lidl-rtefontface-3"/>
          <w:rFonts w:ascii="Lidl Font Pro" w:hAnsi="Lidl Font Pro"/>
          <w:sz w:val="22"/>
          <w:szCs w:val="22"/>
        </w:rPr>
        <w:t xml:space="preserve">στερα </w:t>
      </w:r>
      <w:r w:rsidR="00C9602B">
        <w:rPr>
          <w:rStyle w:val="lidl-rtefontface-3"/>
          <w:rFonts w:ascii="Lidl Font Pro" w:hAnsi="Lidl Font Pro"/>
          <w:sz w:val="22"/>
          <w:szCs w:val="22"/>
        </w:rPr>
        <w:lastRenderedPageBreak/>
        <w:t>π</w:t>
      </w:r>
      <w:r w:rsidRPr="00F06B38">
        <w:rPr>
          <w:rStyle w:val="lidl-rtefontface-3"/>
          <w:rFonts w:ascii="Lidl Font Pro" w:hAnsi="Lidl Font Pro"/>
          <w:sz w:val="22"/>
          <w:szCs w:val="22"/>
        </w:rPr>
        <w:t>ρωτογεωμετρικά χρόνια</w:t>
      </w:r>
      <w:r w:rsidR="00C049DA">
        <w:rPr>
          <w:rStyle w:val="lidl-rtefontface-3"/>
          <w:rFonts w:ascii="Lidl Font Pro" w:hAnsi="Lidl Font Pro"/>
          <w:sz w:val="22"/>
          <w:szCs w:val="22"/>
        </w:rPr>
        <w:t xml:space="preserve"> (</w:t>
      </w:r>
      <w:r w:rsidR="00C049DA" w:rsidRPr="00C049DA">
        <w:rPr>
          <w:rStyle w:val="lidl-rtefontface-3"/>
          <w:rFonts w:ascii="Lidl Font Pro" w:hAnsi="Lidl Font Pro"/>
          <w:sz w:val="22"/>
          <w:szCs w:val="22"/>
        </w:rPr>
        <w:t>870-790 π.Χ.)</w:t>
      </w:r>
      <w:r w:rsidRPr="00F06B38">
        <w:rPr>
          <w:rStyle w:val="lidl-rtefontface-3"/>
          <w:rFonts w:ascii="Lidl Font Pro" w:hAnsi="Lidl Font Pro"/>
          <w:sz w:val="22"/>
          <w:szCs w:val="22"/>
        </w:rPr>
        <w:t xml:space="preserve"> μέχρι και τα </w:t>
      </w:r>
      <w:proofErr w:type="spellStart"/>
      <w:r w:rsidR="00C9602B">
        <w:rPr>
          <w:rStyle w:val="lidl-rtefontface-3"/>
          <w:rFonts w:ascii="Lidl Font Pro" w:hAnsi="Lidl Font Pro"/>
          <w:sz w:val="22"/>
          <w:szCs w:val="22"/>
        </w:rPr>
        <w:t>υ</w:t>
      </w:r>
      <w:r w:rsidRPr="00F06B38">
        <w:rPr>
          <w:rStyle w:val="lidl-rtefontface-3"/>
          <w:rFonts w:ascii="Lidl Font Pro" w:hAnsi="Lidl Font Pro"/>
          <w:sz w:val="22"/>
          <w:szCs w:val="22"/>
        </w:rPr>
        <w:t>στερορωμαϊκά</w:t>
      </w:r>
      <w:proofErr w:type="spellEnd"/>
      <w:r w:rsidRPr="00F06B38">
        <w:rPr>
          <w:rStyle w:val="lidl-rtefontface-3"/>
          <w:rFonts w:ascii="Lidl Font Pro" w:hAnsi="Lidl Font Pro"/>
          <w:sz w:val="22"/>
          <w:szCs w:val="22"/>
        </w:rPr>
        <w:t xml:space="preserve"> χρόνια</w:t>
      </w:r>
      <w:r w:rsidR="00C049DA">
        <w:rPr>
          <w:rStyle w:val="lidl-rtefontface-3"/>
          <w:rFonts w:ascii="Lidl Font Pro" w:hAnsi="Lidl Font Pro"/>
          <w:sz w:val="22"/>
          <w:szCs w:val="22"/>
        </w:rPr>
        <w:t xml:space="preserve"> (βρέθηκαν νομίσματα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F06B38">
        <w:rPr>
          <w:rStyle w:val="lidl-rtefontface-3"/>
          <w:rFonts w:ascii="Lidl Font Pro" w:hAnsi="Lidl Font Pro"/>
          <w:sz w:val="22"/>
          <w:szCs w:val="22"/>
        </w:rPr>
        <w:t>με ακριβή χρονολόγηση 117-138 μ.Χ.</w:t>
      </w:r>
      <w:r w:rsidR="00C049DA">
        <w:rPr>
          <w:rStyle w:val="lidl-rtefontface-3"/>
          <w:rFonts w:ascii="Lidl Font Pro" w:hAnsi="Lidl Font Pro"/>
          <w:sz w:val="22"/>
          <w:szCs w:val="22"/>
        </w:rPr>
        <w:t>).</w:t>
      </w:r>
      <w:r w:rsidRPr="00F06B38">
        <w:rPr>
          <w:rStyle w:val="lidl-rtefontface-3"/>
          <w:rFonts w:ascii="Lidl Font Pro" w:hAnsi="Lidl Font Pro"/>
          <w:sz w:val="22"/>
          <w:szCs w:val="22"/>
        </w:rPr>
        <w:t xml:space="preserve"> Το συγκεκριμένο μνημείο αξιολογείται ως σπάνιο</w:t>
      </w:r>
      <w:r>
        <w:rPr>
          <w:rStyle w:val="lidl-rtefontface-3"/>
          <w:rFonts w:ascii="Lidl Font Pro" w:hAnsi="Lidl Font Pro"/>
          <w:sz w:val="22"/>
          <w:szCs w:val="22"/>
        </w:rPr>
        <w:t xml:space="preserve">, </w:t>
      </w:r>
      <w:r w:rsidRPr="00F06B38">
        <w:rPr>
          <w:rStyle w:val="lidl-rtefontface-3"/>
          <w:rFonts w:ascii="Lidl Font Pro" w:hAnsi="Lidl Font Pro"/>
          <w:sz w:val="22"/>
          <w:szCs w:val="22"/>
        </w:rPr>
        <w:t>καθώς είναι ελάχιστοι οι αρχαίοι δρόμοι τέτοιου τύπου</w:t>
      </w:r>
      <w:r w:rsidR="00E77C03">
        <w:rPr>
          <w:rStyle w:val="lidl-rtefontface-3"/>
          <w:rFonts w:ascii="Lidl Font Pro" w:hAnsi="Lidl Font Pro"/>
          <w:sz w:val="22"/>
          <w:szCs w:val="22"/>
        </w:rPr>
        <w:t>,</w:t>
      </w:r>
      <w:r w:rsidRPr="00F06B38">
        <w:rPr>
          <w:rStyle w:val="lidl-rtefontface-3"/>
          <w:rFonts w:ascii="Lidl Font Pro" w:hAnsi="Lidl Font Pro"/>
          <w:sz w:val="22"/>
          <w:szCs w:val="22"/>
        </w:rPr>
        <w:t xml:space="preserve"> και σημαντικότατο, διότι φαίνεται ότι αποτελεί την οδική σύνδεση της Κνωσού με αρχαίο λιμένα.</w:t>
      </w:r>
    </w:p>
    <w:p w14:paraId="47E413C4" w14:textId="7741F77A" w:rsidR="009405DF" w:rsidRDefault="009405DF" w:rsidP="00013FEF">
      <w:pPr>
        <w:pStyle w:val="Web"/>
        <w:spacing w:after="120" w:afterAutospacing="0" w:line="360" w:lineRule="auto"/>
        <w:rPr>
          <w:rStyle w:val="lidl-rtefontface-3"/>
          <w:rFonts w:ascii="Lidl Font Pro" w:hAnsi="Lidl Font Pro"/>
          <w:sz w:val="22"/>
          <w:szCs w:val="22"/>
        </w:rPr>
      </w:pPr>
      <w:r w:rsidRPr="004D2903">
        <w:rPr>
          <w:rStyle w:val="lidl-rtefontface-3"/>
          <w:rFonts w:ascii="Lidl Font Pro" w:hAnsi="Lidl Font Pro"/>
          <w:sz w:val="22"/>
          <w:szCs w:val="22"/>
        </w:rPr>
        <w:t xml:space="preserve">Για τη Lidl Ελλάς η </w:t>
      </w:r>
      <w:r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προστασία και ανάδειξη της </w:t>
      </w:r>
      <w:r w:rsidR="00E77C03">
        <w:rPr>
          <w:rStyle w:val="lidl-rtefontface-3"/>
          <w:rFonts w:ascii="Lidl Font Pro" w:hAnsi="Lidl Font Pro"/>
          <w:b/>
          <w:bCs/>
          <w:sz w:val="22"/>
          <w:szCs w:val="22"/>
        </w:rPr>
        <w:t>ε</w:t>
      </w:r>
      <w:r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>θνικής πολιτιστικής κληρονομιάς</w:t>
      </w:r>
      <w:r w:rsidRPr="004D2903">
        <w:rPr>
          <w:rStyle w:val="lidl-rtefontface-3"/>
          <w:rFonts w:ascii="Lidl Font Pro" w:hAnsi="Lidl Font Pro"/>
          <w:sz w:val="22"/>
          <w:szCs w:val="22"/>
        </w:rPr>
        <w:t xml:space="preserve"> είναι προτεραιότητα μείζονος σημασίας και το έχει αποδείξει μέσα από διάφορες δράσεις</w:t>
      </w:r>
      <w:r w:rsidR="00E77C03">
        <w:rPr>
          <w:rStyle w:val="lidl-rtefontface-3"/>
          <w:rFonts w:ascii="Lidl Font Pro" w:hAnsi="Lidl Font Pro"/>
          <w:sz w:val="22"/>
          <w:szCs w:val="22"/>
        </w:rPr>
        <w:t xml:space="preserve">, τις οποίες </w:t>
      </w:r>
      <w:r>
        <w:rPr>
          <w:rStyle w:val="lidl-rtefontface-3"/>
          <w:rFonts w:ascii="Lidl Font Pro" w:hAnsi="Lidl Font Pro"/>
          <w:sz w:val="22"/>
          <w:szCs w:val="22"/>
        </w:rPr>
        <w:t>έχει</w:t>
      </w:r>
      <w:r w:rsidRPr="004D2903">
        <w:rPr>
          <w:rStyle w:val="lidl-rtefontface-3"/>
          <w:rFonts w:ascii="Lidl Font Pro" w:hAnsi="Lidl Font Pro"/>
          <w:sz w:val="22"/>
          <w:szCs w:val="22"/>
        </w:rPr>
        <w:t xml:space="preserve"> υλοποιήσει στα περισσότερα από 20 χρόνια που δραστηριοποιείται στην ελληνική αγορά.</w:t>
      </w:r>
    </w:p>
    <w:p w14:paraId="13D73001" w14:textId="00347DED" w:rsidR="009405DF" w:rsidRPr="00FB4673" w:rsidRDefault="009405DF" w:rsidP="00013FEF">
      <w:pPr>
        <w:spacing w:before="100" w:beforeAutospacing="1" w:after="120" w:line="360" w:lineRule="auto"/>
        <w:rPr>
          <w:rFonts w:ascii="Lidl Font Pro" w:hAnsi="Lidl Font Pro"/>
          <w:b/>
          <w:bCs/>
          <w:color w:val="000000" w:themeColor="text1"/>
          <w:kern w:val="24"/>
          <w:lang w:val="el-GR"/>
        </w:rPr>
      </w:pPr>
      <w:r w:rsidRP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>Για τον λόγο αυτό και με τη συνδρομή της Εφορείας Αρχαιοτήτων Ηρακλείου</w:t>
      </w:r>
      <w:r w:rsidR="00E77C03">
        <w:rPr>
          <w:rFonts w:ascii="Lidl Font Pro" w:hAnsi="Lidl Font Pro"/>
          <w:b/>
          <w:bCs/>
          <w:color w:val="000000" w:themeColor="text1"/>
          <w:kern w:val="24"/>
          <w:lang w:val="el-GR"/>
        </w:rPr>
        <w:t>,</w:t>
      </w:r>
      <w:r w:rsidRP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 xml:space="preserve"> εφαρμόστηκε τεχνική λύση</w:t>
      </w:r>
      <w:r w:rsidR="00E77C03">
        <w:rPr>
          <w:rFonts w:ascii="Lidl Font Pro" w:hAnsi="Lidl Font Pro"/>
          <w:b/>
          <w:bCs/>
          <w:color w:val="000000" w:themeColor="text1"/>
          <w:kern w:val="24"/>
          <w:lang w:val="el-GR"/>
        </w:rPr>
        <w:t>,</w:t>
      </w:r>
      <w:r w:rsidRP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 xml:space="preserve"> η οποία διατηρεί το </w:t>
      </w:r>
      <w:r w:rsid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 xml:space="preserve">βασικό </w:t>
      </w:r>
      <w:r w:rsidRP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>εύρημα αυτούσιο στον υπόγειο χώρο στάθμευσης του καταστήματος</w:t>
      </w:r>
      <w:r w:rsidR="00E77C03">
        <w:rPr>
          <w:rFonts w:ascii="Lidl Font Pro" w:hAnsi="Lidl Font Pro"/>
          <w:b/>
          <w:bCs/>
          <w:color w:val="000000" w:themeColor="text1"/>
          <w:kern w:val="24"/>
          <w:lang w:val="el-GR"/>
        </w:rPr>
        <w:t>, το οποίο -</w:t>
      </w:r>
      <w:r w:rsidRP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 xml:space="preserve"> με τις κατάλληλες διαμορφώσεις που έγιναν</w:t>
      </w:r>
      <w:r w:rsidR="00E77C03">
        <w:rPr>
          <w:rFonts w:ascii="Lidl Font Pro" w:hAnsi="Lidl Font Pro"/>
          <w:b/>
          <w:bCs/>
          <w:color w:val="000000" w:themeColor="text1"/>
          <w:kern w:val="24"/>
          <w:lang w:val="el-GR"/>
        </w:rPr>
        <w:t xml:space="preserve"> -</w:t>
      </w:r>
      <w:r w:rsidRP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 xml:space="preserve"> αναδεικνύεται ως έκθεμα. </w:t>
      </w:r>
      <w:r w:rsidR="00FB4673">
        <w:rPr>
          <w:rFonts w:ascii="Lidl Font Pro" w:hAnsi="Lidl Font Pro"/>
          <w:b/>
          <w:bCs/>
          <w:color w:val="000000" w:themeColor="text1"/>
          <w:kern w:val="24"/>
          <w:lang w:val="el-GR"/>
        </w:rPr>
        <w:t>Τα υπόλοιπα ευρήματα μεταφέρθηκαν στο Αρχαιολογικό Μουσείο Ηρακλείου.</w:t>
      </w:r>
    </w:p>
    <w:p w14:paraId="41595C1F" w14:textId="4465E495" w:rsidR="009405DF" w:rsidRDefault="009405DF" w:rsidP="00013FEF">
      <w:pPr>
        <w:spacing w:before="100" w:beforeAutospacing="1" w:after="120" w:line="360" w:lineRule="auto"/>
        <w:rPr>
          <w:rFonts w:ascii="Lidl Font Pro" w:hAnsi="Lidl Font Pro"/>
          <w:color w:val="000000" w:themeColor="text1"/>
          <w:kern w:val="24"/>
          <w:lang w:val="el-GR"/>
        </w:rPr>
      </w:pPr>
      <w:r w:rsidRPr="007D319D">
        <w:rPr>
          <w:rFonts w:ascii="Lidl Font Pro" w:hAnsi="Lidl Font Pro"/>
          <w:color w:val="000000" w:themeColor="text1"/>
          <w:kern w:val="24"/>
          <w:lang w:val="el-GR"/>
        </w:rPr>
        <w:t xml:space="preserve">Η συνολική επένδυση για τη διατήρηση και ανάδειξη του αρχαιολογικού ευρήματος </w:t>
      </w:r>
      <w:r w:rsidRPr="004E6B57">
        <w:rPr>
          <w:rFonts w:ascii="Lidl Font Pro" w:hAnsi="Lidl Font Pro"/>
          <w:color w:val="000000" w:themeColor="text1"/>
          <w:kern w:val="24"/>
          <w:lang w:val="el-GR"/>
        </w:rPr>
        <w:t>ξεπέρασε το μισό εκατ. ευρώ</w:t>
      </w:r>
      <w:r w:rsidRPr="007D319D">
        <w:rPr>
          <w:rFonts w:ascii="Lidl Font Pro" w:hAnsi="Lidl Font Pro"/>
          <w:color w:val="000000" w:themeColor="text1"/>
          <w:kern w:val="24"/>
          <w:lang w:val="el-GR"/>
        </w:rPr>
        <w:t xml:space="preserve"> και αποτελεί έμπρακτη απόδειξη ότι η Lidl Ελλάς τιμά την πολιτιστική κληρονομιά της χώρας.</w:t>
      </w:r>
      <w:r>
        <w:rPr>
          <w:rFonts w:ascii="Lidl Font Pro" w:hAnsi="Lidl Font Pro"/>
          <w:color w:val="000000" w:themeColor="text1"/>
          <w:kern w:val="24"/>
          <w:lang w:val="el-GR"/>
        </w:rPr>
        <w:t xml:space="preserve"> </w:t>
      </w:r>
    </w:p>
    <w:p w14:paraId="36ABB1C2" w14:textId="52B43D87" w:rsidR="009405DF" w:rsidRPr="009405DF" w:rsidRDefault="009405DF" w:rsidP="00013FEF">
      <w:pPr>
        <w:pStyle w:val="Web"/>
        <w:spacing w:after="120" w:line="360" w:lineRule="auto"/>
        <w:rPr>
          <w:rStyle w:val="lidl-rtefontface-3"/>
          <w:rFonts w:ascii="Lidl Font Pro" w:hAnsi="Lidl Font Pro"/>
          <w:sz w:val="22"/>
          <w:szCs w:val="22"/>
        </w:rPr>
      </w:pPr>
      <w:r w:rsidRPr="00964789">
        <w:rPr>
          <w:rStyle w:val="lidl-rtefontface-3"/>
          <w:rFonts w:ascii="Lidl Font Pro" w:hAnsi="Lidl Font Pro"/>
          <w:sz w:val="22"/>
          <w:szCs w:val="22"/>
        </w:rPr>
        <w:t>Το νέο υπερσύγχρονο κατάστημα έρχεται για να δώσει μια ποιοτική επιλογή στους καταναλωτές τ</w:t>
      </w:r>
      <w:r>
        <w:rPr>
          <w:rStyle w:val="lidl-rtefontface-3"/>
          <w:rFonts w:ascii="Lidl Font Pro" w:hAnsi="Lidl Font Pro"/>
          <w:sz w:val="22"/>
          <w:szCs w:val="22"/>
        </w:rPr>
        <w:t>η</w:t>
      </w:r>
      <w:r w:rsidRPr="00964789">
        <w:rPr>
          <w:rStyle w:val="lidl-rtefontface-3"/>
          <w:rFonts w:ascii="Lidl Font Pro" w:hAnsi="Lidl Font Pro"/>
          <w:sz w:val="22"/>
          <w:szCs w:val="22"/>
        </w:rPr>
        <w:t>ς ευρύτερης περιοχής</w:t>
      </w:r>
      <w:r>
        <w:rPr>
          <w:rStyle w:val="lidl-rtefontface-3"/>
          <w:rFonts w:ascii="Lidl Font Pro" w:hAnsi="Lidl Font Pro"/>
          <w:sz w:val="22"/>
          <w:szCs w:val="22"/>
        </w:rPr>
        <w:t xml:space="preserve"> και </w:t>
      </w:r>
      <w:r w:rsidRPr="00964789">
        <w:rPr>
          <w:rStyle w:val="lidl-rtefontface-3"/>
          <w:rFonts w:ascii="Lidl Font Pro" w:hAnsi="Lidl Font Pro"/>
          <w:sz w:val="22"/>
          <w:szCs w:val="22"/>
        </w:rPr>
        <w:t xml:space="preserve">να καλύψει τις ανάγκες ακόμα και των πιο απαιτητικών πελατών. </w:t>
      </w:r>
      <w:r>
        <w:rPr>
          <w:rFonts w:ascii="Lidl Font Pro" w:hAnsi="Lidl Font Pro"/>
          <w:sz w:val="22"/>
          <w:szCs w:val="22"/>
        </w:rPr>
        <w:t>H Lidl Ελλάς</w:t>
      </w:r>
      <w:r w:rsidRPr="001858FA">
        <w:rPr>
          <w:rFonts w:ascii="Lidl Font Pro" w:hAnsi="Lidl Font Pro"/>
          <w:sz w:val="22"/>
          <w:szCs w:val="22"/>
        </w:rPr>
        <w:t xml:space="preserve"> ενσωματώνει ολοένα και περισσότερα ελληνικά προϊόντα, εμπλουτίζοντας συνεχώς την γκάμα τόσο με προϊόντα ιδιωτικής ετικέτας όσο και επώνυμα</w:t>
      </w:r>
      <w:r>
        <w:rPr>
          <w:rStyle w:val="lidl-rtefontface-3"/>
          <w:rFonts w:ascii="Lidl Font Pro" w:hAnsi="Lidl Font Pro"/>
          <w:sz w:val="22"/>
          <w:szCs w:val="22"/>
        </w:rPr>
        <w:t>. Στο συγκεκριμένο κατάστημα, αλλά και στα υπόλοιπα του νησιού, ξεκίνησε παράλληλα η τοποθέτηση</w:t>
      </w:r>
      <w:r w:rsidRPr="009405DF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E77C03">
        <w:rPr>
          <w:rStyle w:val="lidl-rtefontface-3"/>
          <w:rFonts w:ascii="Lidl Font Pro" w:hAnsi="Lidl Font Pro"/>
          <w:sz w:val="22"/>
          <w:szCs w:val="22"/>
        </w:rPr>
        <w:t>κ</w:t>
      </w:r>
      <w:r w:rsidRPr="009405DF">
        <w:rPr>
          <w:rStyle w:val="lidl-rtefontface-3"/>
          <w:rFonts w:ascii="Lidl Font Pro" w:hAnsi="Lidl Font Pro"/>
          <w:sz w:val="22"/>
          <w:szCs w:val="22"/>
        </w:rPr>
        <w:t xml:space="preserve">ρητικών προϊόντων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με </w:t>
      </w:r>
      <w:r w:rsidRPr="009405DF">
        <w:rPr>
          <w:rStyle w:val="lidl-rtefontface-3"/>
          <w:rFonts w:ascii="Lidl Font Pro" w:hAnsi="Lidl Font Pro"/>
          <w:sz w:val="22"/>
          <w:szCs w:val="22"/>
        </w:rPr>
        <w:t xml:space="preserve">41 κωδικούς γκάμας </w:t>
      </w:r>
      <w:r>
        <w:rPr>
          <w:rStyle w:val="lidl-rtefontface-3"/>
          <w:rFonts w:ascii="Lidl Font Pro" w:hAnsi="Lidl Font Pro"/>
          <w:sz w:val="22"/>
          <w:szCs w:val="22"/>
        </w:rPr>
        <w:t>από</w:t>
      </w:r>
      <w:r w:rsidRPr="009405DF">
        <w:rPr>
          <w:rStyle w:val="lidl-rtefontface-3"/>
          <w:rFonts w:ascii="Lidl Font Pro" w:hAnsi="Lidl Font Pro"/>
          <w:sz w:val="22"/>
          <w:szCs w:val="22"/>
        </w:rPr>
        <w:t xml:space="preserve"> 22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διαφορετικούς </w:t>
      </w:r>
      <w:r w:rsidRPr="009405DF">
        <w:rPr>
          <w:rStyle w:val="lidl-rtefontface-3"/>
          <w:rFonts w:ascii="Lidl Font Pro" w:hAnsi="Lidl Font Pro"/>
          <w:sz w:val="22"/>
          <w:szCs w:val="22"/>
        </w:rPr>
        <w:t>προμηθευτές.</w:t>
      </w:r>
    </w:p>
    <w:p w14:paraId="094621E5" w14:textId="67A95076" w:rsidR="00F06B38" w:rsidRPr="00013FEF" w:rsidRDefault="009A48FF" w:rsidP="00013FEF">
      <w:pPr>
        <w:pStyle w:val="Web"/>
        <w:spacing w:after="120" w:afterAutospacing="0" w:line="360" w:lineRule="auto"/>
        <w:rPr>
          <w:rStyle w:val="lidl-rtefontface-3"/>
          <w:rFonts w:ascii="Lidl Font Pro" w:hAnsi="Lidl Font Pro"/>
          <w:b/>
          <w:bCs/>
          <w:sz w:val="22"/>
          <w:szCs w:val="22"/>
        </w:rPr>
      </w:pPr>
      <w:r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>H εταιρ</w:t>
      </w:r>
      <w:r w:rsidR="00E77C03">
        <w:rPr>
          <w:rStyle w:val="lidl-rtefontface-3"/>
          <w:rFonts w:ascii="Lidl Font Pro" w:hAnsi="Lidl Font Pro"/>
          <w:b/>
          <w:bCs/>
          <w:sz w:val="22"/>
          <w:szCs w:val="22"/>
        </w:rPr>
        <w:t>ε</w:t>
      </w:r>
      <w:r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>ία αριθμεί πλέον 5 σημεία πώλησης στο Ηράκλειο, 16 στην Κρήτη και 228 σε ολόκληρη την Ελλάδα.</w:t>
      </w:r>
      <w:bookmarkStart w:id="2" w:name="_Hlk13575460"/>
      <w:r w:rsidRPr="00013FEF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</w:t>
      </w:r>
    </w:p>
    <w:bookmarkEnd w:id="1"/>
    <w:bookmarkEnd w:id="2"/>
    <w:p w14:paraId="2573DBDB" w14:textId="0F602107" w:rsidR="00C176E6" w:rsidRDefault="00C176E6" w:rsidP="00013FEF">
      <w:pPr>
        <w:spacing w:line="360" w:lineRule="auto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16DDD6B0" w14:textId="77777777" w:rsidR="00C176E6" w:rsidRDefault="00C176E6" w:rsidP="00013FEF">
      <w:pPr>
        <w:spacing w:line="360" w:lineRule="auto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16FCD8E4" w14:textId="5781DB61" w:rsidR="00FE7457" w:rsidRPr="00340366" w:rsidRDefault="00FE7457" w:rsidP="00013FEF">
      <w:pPr>
        <w:spacing w:line="360" w:lineRule="auto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lastRenderedPageBreak/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6F6058" w:rsidP="00013FEF">
      <w:pPr>
        <w:autoSpaceDE w:val="0"/>
        <w:autoSpaceDN w:val="0"/>
        <w:adjustRightInd w:val="0"/>
        <w:spacing w:after="0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6F6058" w:rsidP="00013FE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6F6058" w:rsidP="00013FEF">
      <w:pPr>
        <w:autoSpaceDE w:val="0"/>
        <w:autoSpaceDN w:val="0"/>
        <w:adjustRightInd w:val="0"/>
        <w:spacing w:after="0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6F6058" w:rsidP="00013FEF">
      <w:pPr>
        <w:autoSpaceDE w:val="0"/>
        <w:autoSpaceDN w:val="0"/>
        <w:adjustRightInd w:val="0"/>
        <w:spacing w:after="0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6F6058" w:rsidP="00013FEF">
      <w:pPr>
        <w:autoSpaceDE w:val="0"/>
        <w:autoSpaceDN w:val="0"/>
        <w:adjustRightInd w:val="0"/>
        <w:spacing w:after="0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013FEF">
      <w:pPr>
        <w:autoSpaceDE w:val="0"/>
        <w:autoSpaceDN w:val="0"/>
        <w:adjustRightInd w:val="0"/>
        <w:spacing w:after="0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 w:rsidP="00013FEF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C3BCC" w14:textId="77777777" w:rsidR="008F7115" w:rsidRDefault="008F7115" w:rsidP="00C15348">
      <w:pPr>
        <w:spacing w:after="0" w:line="240" w:lineRule="auto"/>
      </w:pPr>
      <w:r>
        <w:separator/>
      </w:r>
    </w:p>
  </w:endnote>
  <w:endnote w:type="continuationSeparator" w:id="0">
    <w:p w14:paraId="679B3912" w14:textId="77777777" w:rsidR="008F7115" w:rsidRDefault="008F711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5144E53F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</w:t>
                          </w:r>
                          <w:proofErr w:type="gramEnd"/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5144E53F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proofErr w:type="gramStart"/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</w:t>
                    </w:r>
                    <w:proofErr w:type="gramEnd"/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66EFD" w14:textId="77777777" w:rsidR="008F7115" w:rsidRDefault="008F7115" w:rsidP="00C15348">
      <w:pPr>
        <w:spacing w:after="0" w:line="240" w:lineRule="auto"/>
      </w:pPr>
      <w:r>
        <w:separator/>
      </w:r>
    </w:p>
  </w:footnote>
  <w:footnote w:type="continuationSeparator" w:id="0">
    <w:p w14:paraId="45F05E6A" w14:textId="77777777" w:rsidR="008F7115" w:rsidRDefault="008F711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7CE48021" w:rsidR="00257AB3" w:rsidRDefault="001A5E66">
    <w:pPr>
      <w:pStyle w:val="a3"/>
    </w:pPr>
    <w:r>
      <w:rPr>
        <w:noProof/>
        <w:lang w:val="el-GR" w:eastAsia="zh-TW"/>
      </w:rPr>
      <w:drawing>
        <wp:anchor distT="0" distB="0" distL="114300" distR="114300" simplePos="0" relativeHeight="251674624" behindDoc="0" locked="0" layoutInCell="1" allowOverlap="1" wp14:anchorId="3BF184E6" wp14:editId="584EB377">
          <wp:simplePos x="0" y="0"/>
          <wp:positionH relativeFrom="margin">
            <wp:align>right</wp:align>
          </wp:positionH>
          <wp:positionV relativeFrom="paragraph">
            <wp:posOffset>-36830</wp:posOffset>
          </wp:positionV>
          <wp:extent cx="635635" cy="800100"/>
          <wp:effectExtent l="0" t="0" r="0" b="0"/>
          <wp:wrapTopAndBottom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 Hellas logo for use in white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2B0E78C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9F1F1D4" w:rsidR="00257AB3" w:rsidRPr="001C72F1" w:rsidRDefault="00844760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59F1F1D4" w:rsidR="00257AB3" w:rsidRPr="001C72F1" w:rsidRDefault="00844760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FEF"/>
    <w:rsid w:val="00015897"/>
    <w:rsid w:val="00017D87"/>
    <w:rsid w:val="00020E29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2066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7CDB"/>
    <w:rsid w:val="000B0743"/>
    <w:rsid w:val="000B580C"/>
    <w:rsid w:val="000C0F47"/>
    <w:rsid w:val="000F02AF"/>
    <w:rsid w:val="000F27F1"/>
    <w:rsid w:val="001013D5"/>
    <w:rsid w:val="00101915"/>
    <w:rsid w:val="001036A1"/>
    <w:rsid w:val="001200D3"/>
    <w:rsid w:val="00125797"/>
    <w:rsid w:val="00126F3C"/>
    <w:rsid w:val="001313C7"/>
    <w:rsid w:val="001362F5"/>
    <w:rsid w:val="001406A8"/>
    <w:rsid w:val="0015238D"/>
    <w:rsid w:val="00153D2D"/>
    <w:rsid w:val="00161C78"/>
    <w:rsid w:val="00162B5D"/>
    <w:rsid w:val="0016448B"/>
    <w:rsid w:val="001741A0"/>
    <w:rsid w:val="001910CB"/>
    <w:rsid w:val="00193AF9"/>
    <w:rsid w:val="00195C13"/>
    <w:rsid w:val="001A4B5D"/>
    <w:rsid w:val="001A5E66"/>
    <w:rsid w:val="001B54A3"/>
    <w:rsid w:val="001C1455"/>
    <w:rsid w:val="001C6E27"/>
    <w:rsid w:val="001C72F1"/>
    <w:rsid w:val="001C758C"/>
    <w:rsid w:val="001D2405"/>
    <w:rsid w:val="001D4624"/>
    <w:rsid w:val="001D6649"/>
    <w:rsid w:val="001D6703"/>
    <w:rsid w:val="001D79C7"/>
    <w:rsid w:val="001E09FB"/>
    <w:rsid w:val="001E0FBD"/>
    <w:rsid w:val="001E3793"/>
    <w:rsid w:val="001E4730"/>
    <w:rsid w:val="001F13C9"/>
    <w:rsid w:val="001F6678"/>
    <w:rsid w:val="00201C85"/>
    <w:rsid w:val="00206469"/>
    <w:rsid w:val="00223556"/>
    <w:rsid w:val="00226375"/>
    <w:rsid w:val="002270E9"/>
    <w:rsid w:val="00227973"/>
    <w:rsid w:val="0023463E"/>
    <w:rsid w:val="002350DA"/>
    <w:rsid w:val="00237A95"/>
    <w:rsid w:val="00240308"/>
    <w:rsid w:val="00246031"/>
    <w:rsid w:val="00255722"/>
    <w:rsid w:val="00256326"/>
    <w:rsid w:val="00257AB3"/>
    <w:rsid w:val="00257C0F"/>
    <w:rsid w:val="00276D05"/>
    <w:rsid w:val="00282D77"/>
    <w:rsid w:val="00291837"/>
    <w:rsid w:val="00296D08"/>
    <w:rsid w:val="002A7C9A"/>
    <w:rsid w:val="002B156B"/>
    <w:rsid w:val="002B6C2B"/>
    <w:rsid w:val="002C0DD0"/>
    <w:rsid w:val="002D5247"/>
    <w:rsid w:val="002D6041"/>
    <w:rsid w:val="002D7980"/>
    <w:rsid w:val="002E498C"/>
    <w:rsid w:val="002E653C"/>
    <w:rsid w:val="002E68DD"/>
    <w:rsid w:val="002F0181"/>
    <w:rsid w:val="002F22C8"/>
    <w:rsid w:val="002F7CCB"/>
    <w:rsid w:val="00303911"/>
    <w:rsid w:val="00306FEF"/>
    <w:rsid w:val="00337A0D"/>
    <w:rsid w:val="00340366"/>
    <w:rsid w:val="00344923"/>
    <w:rsid w:val="00361980"/>
    <w:rsid w:val="0036664C"/>
    <w:rsid w:val="003674EA"/>
    <w:rsid w:val="00374B9E"/>
    <w:rsid w:val="0037510A"/>
    <w:rsid w:val="00380C9A"/>
    <w:rsid w:val="00397150"/>
    <w:rsid w:val="003A2353"/>
    <w:rsid w:val="003B2665"/>
    <w:rsid w:val="003B3672"/>
    <w:rsid w:val="003C5940"/>
    <w:rsid w:val="003D2087"/>
    <w:rsid w:val="003D4EBC"/>
    <w:rsid w:val="003E1E63"/>
    <w:rsid w:val="003E22C6"/>
    <w:rsid w:val="003F48D1"/>
    <w:rsid w:val="003F6FD8"/>
    <w:rsid w:val="00404006"/>
    <w:rsid w:val="004041FE"/>
    <w:rsid w:val="00406FF5"/>
    <w:rsid w:val="00413192"/>
    <w:rsid w:val="00415F2D"/>
    <w:rsid w:val="004339B9"/>
    <w:rsid w:val="00434C16"/>
    <w:rsid w:val="00436EB4"/>
    <w:rsid w:val="00443DFD"/>
    <w:rsid w:val="00447F97"/>
    <w:rsid w:val="004553EB"/>
    <w:rsid w:val="00462BFE"/>
    <w:rsid w:val="00471CE4"/>
    <w:rsid w:val="004753AB"/>
    <w:rsid w:val="004758E6"/>
    <w:rsid w:val="0047758A"/>
    <w:rsid w:val="0048239D"/>
    <w:rsid w:val="0048249F"/>
    <w:rsid w:val="004862EF"/>
    <w:rsid w:val="004B5BC6"/>
    <w:rsid w:val="004B69B8"/>
    <w:rsid w:val="004D2759"/>
    <w:rsid w:val="004D2903"/>
    <w:rsid w:val="004D5103"/>
    <w:rsid w:val="004D5642"/>
    <w:rsid w:val="004E1B59"/>
    <w:rsid w:val="004E6B57"/>
    <w:rsid w:val="00501833"/>
    <w:rsid w:val="00501C4B"/>
    <w:rsid w:val="00504728"/>
    <w:rsid w:val="00506CBC"/>
    <w:rsid w:val="0051501B"/>
    <w:rsid w:val="00523EE8"/>
    <w:rsid w:val="00526BF2"/>
    <w:rsid w:val="0053159F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A50F0"/>
    <w:rsid w:val="005A62CF"/>
    <w:rsid w:val="005B2682"/>
    <w:rsid w:val="005B3710"/>
    <w:rsid w:val="005C7B02"/>
    <w:rsid w:val="005D0BA7"/>
    <w:rsid w:val="005D65AF"/>
    <w:rsid w:val="005E4703"/>
    <w:rsid w:val="005E4D58"/>
    <w:rsid w:val="005F0960"/>
    <w:rsid w:val="005F607C"/>
    <w:rsid w:val="006174A5"/>
    <w:rsid w:val="006305E8"/>
    <w:rsid w:val="00636F23"/>
    <w:rsid w:val="00643AF1"/>
    <w:rsid w:val="0064616A"/>
    <w:rsid w:val="00650858"/>
    <w:rsid w:val="00651268"/>
    <w:rsid w:val="0065167E"/>
    <w:rsid w:val="006538BB"/>
    <w:rsid w:val="00654FCB"/>
    <w:rsid w:val="0065577B"/>
    <w:rsid w:val="00664720"/>
    <w:rsid w:val="006703A3"/>
    <w:rsid w:val="006746E1"/>
    <w:rsid w:val="0068010B"/>
    <w:rsid w:val="0069175B"/>
    <w:rsid w:val="00691F7A"/>
    <w:rsid w:val="00694718"/>
    <w:rsid w:val="006A61C9"/>
    <w:rsid w:val="006B3851"/>
    <w:rsid w:val="006C1700"/>
    <w:rsid w:val="006C5678"/>
    <w:rsid w:val="006D0619"/>
    <w:rsid w:val="006D3B63"/>
    <w:rsid w:val="006E0F2C"/>
    <w:rsid w:val="006E1D0C"/>
    <w:rsid w:val="006E7AE4"/>
    <w:rsid w:val="006F0218"/>
    <w:rsid w:val="006F6058"/>
    <w:rsid w:val="00701CAF"/>
    <w:rsid w:val="00707043"/>
    <w:rsid w:val="00714E23"/>
    <w:rsid w:val="007179B6"/>
    <w:rsid w:val="007268DB"/>
    <w:rsid w:val="0073065E"/>
    <w:rsid w:val="00743D12"/>
    <w:rsid w:val="00750CD2"/>
    <w:rsid w:val="007521BD"/>
    <w:rsid w:val="00753B67"/>
    <w:rsid w:val="00753E5B"/>
    <w:rsid w:val="00774FD9"/>
    <w:rsid w:val="0078031A"/>
    <w:rsid w:val="00784E92"/>
    <w:rsid w:val="007A1A19"/>
    <w:rsid w:val="007A6132"/>
    <w:rsid w:val="007B19D1"/>
    <w:rsid w:val="007B2386"/>
    <w:rsid w:val="007B3EDF"/>
    <w:rsid w:val="007C0240"/>
    <w:rsid w:val="007D319D"/>
    <w:rsid w:val="007D50F0"/>
    <w:rsid w:val="007E087A"/>
    <w:rsid w:val="007E4BED"/>
    <w:rsid w:val="007E6B62"/>
    <w:rsid w:val="007F161B"/>
    <w:rsid w:val="007F3131"/>
    <w:rsid w:val="007F5514"/>
    <w:rsid w:val="007F7364"/>
    <w:rsid w:val="00805A03"/>
    <w:rsid w:val="00811C25"/>
    <w:rsid w:val="00822133"/>
    <w:rsid w:val="0082297B"/>
    <w:rsid w:val="0082661C"/>
    <w:rsid w:val="008326FA"/>
    <w:rsid w:val="00834894"/>
    <w:rsid w:val="00837FAE"/>
    <w:rsid w:val="00843384"/>
    <w:rsid w:val="00844760"/>
    <w:rsid w:val="00845D58"/>
    <w:rsid w:val="008613B1"/>
    <w:rsid w:val="00863077"/>
    <w:rsid w:val="00865B05"/>
    <w:rsid w:val="008672F9"/>
    <w:rsid w:val="00871408"/>
    <w:rsid w:val="0087622A"/>
    <w:rsid w:val="00882ECE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59B1"/>
    <w:rsid w:val="008F7115"/>
    <w:rsid w:val="0090693B"/>
    <w:rsid w:val="00910748"/>
    <w:rsid w:val="00915B02"/>
    <w:rsid w:val="00916C12"/>
    <w:rsid w:val="009405DF"/>
    <w:rsid w:val="00944D83"/>
    <w:rsid w:val="00950F01"/>
    <w:rsid w:val="00956777"/>
    <w:rsid w:val="00957F63"/>
    <w:rsid w:val="00964789"/>
    <w:rsid w:val="00972A51"/>
    <w:rsid w:val="00974C89"/>
    <w:rsid w:val="00975019"/>
    <w:rsid w:val="00975CDC"/>
    <w:rsid w:val="00980D1F"/>
    <w:rsid w:val="009A2687"/>
    <w:rsid w:val="009A48FF"/>
    <w:rsid w:val="009A57DD"/>
    <w:rsid w:val="009A7E98"/>
    <w:rsid w:val="009B1438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384A"/>
    <w:rsid w:val="009F24C7"/>
    <w:rsid w:val="009F2A0C"/>
    <w:rsid w:val="009F5A1B"/>
    <w:rsid w:val="00A2171F"/>
    <w:rsid w:val="00A24C32"/>
    <w:rsid w:val="00A24CBB"/>
    <w:rsid w:val="00A25F75"/>
    <w:rsid w:val="00A30DFB"/>
    <w:rsid w:val="00A33E2E"/>
    <w:rsid w:val="00A34E43"/>
    <w:rsid w:val="00A3667E"/>
    <w:rsid w:val="00A43D39"/>
    <w:rsid w:val="00A47E30"/>
    <w:rsid w:val="00A5273D"/>
    <w:rsid w:val="00A5328B"/>
    <w:rsid w:val="00A56179"/>
    <w:rsid w:val="00A655DB"/>
    <w:rsid w:val="00A7516B"/>
    <w:rsid w:val="00A8297A"/>
    <w:rsid w:val="00A91FC3"/>
    <w:rsid w:val="00A93D9D"/>
    <w:rsid w:val="00A95337"/>
    <w:rsid w:val="00A97957"/>
    <w:rsid w:val="00AA250C"/>
    <w:rsid w:val="00AA3A3E"/>
    <w:rsid w:val="00AA59DE"/>
    <w:rsid w:val="00AB180B"/>
    <w:rsid w:val="00AB3B4C"/>
    <w:rsid w:val="00AC4020"/>
    <w:rsid w:val="00AC7E73"/>
    <w:rsid w:val="00AD03DE"/>
    <w:rsid w:val="00AD0CD9"/>
    <w:rsid w:val="00AE203C"/>
    <w:rsid w:val="00AE7F31"/>
    <w:rsid w:val="00AF5F7B"/>
    <w:rsid w:val="00B001BC"/>
    <w:rsid w:val="00B01341"/>
    <w:rsid w:val="00B27F18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935FF"/>
    <w:rsid w:val="00B96A7F"/>
    <w:rsid w:val="00B97B64"/>
    <w:rsid w:val="00B97C9F"/>
    <w:rsid w:val="00BA206A"/>
    <w:rsid w:val="00BC6DC9"/>
    <w:rsid w:val="00BC709A"/>
    <w:rsid w:val="00BD4063"/>
    <w:rsid w:val="00BD4C6E"/>
    <w:rsid w:val="00BD7CE9"/>
    <w:rsid w:val="00BE2D1C"/>
    <w:rsid w:val="00BF0396"/>
    <w:rsid w:val="00C0059B"/>
    <w:rsid w:val="00C03FD5"/>
    <w:rsid w:val="00C049DA"/>
    <w:rsid w:val="00C07C55"/>
    <w:rsid w:val="00C1031B"/>
    <w:rsid w:val="00C15348"/>
    <w:rsid w:val="00C16FE2"/>
    <w:rsid w:val="00C173F2"/>
    <w:rsid w:val="00C176E6"/>
    <w:rsid w:val="00C25999"/>
    <w:rsid w:val="00C31BDA"/>
    <w:rsid w:val="00C34719"/>
    <w:rsid w:val="00C41889"/>
    <w:rsid w:val="00C43070"/>
    <w:rsid w:val="00C43587"/>
    <w:rsid w:val="00C628F2"/>
    <w:rsid w:val="00C64CCE"/>
    <w:rsid w:val="00C71500"/>
    <w:rsid w:val="00C74964"/>
    <w:rsid w:val="00C7574F"/>
    <w:rsid w:val="00C820AB"/>
    <w:rsid w:val="00C9602B"/>
    <w:rsid w:val="00CA2C89"/>
    <w:rsid w:val="00CB0793"/>
    <w:rsid w:val="00CB43B3"/>
    <w:rsid w:val="00CC5E78"/>
    <w:rsid w:val="00CC6D24"/>
    <w:rsid w:val="00CD681C"/>
    <w:rsid w:val="00CE022E"/>
    <w:rsid w:val="00CE1F9C"/>
    <w:rsid w:val="00CE4107"/>
    <w:rsid w:val="00CE4449"/>
    <w:rsid w:val="00CE499C"/>
    <w:rsid w:val="00CE7054"/>
    <w:rsid w:val="00CF34CE"/>
    <w:rsid w:val="00CF5370"/>
    <w:rsid w:val="00CF7398"/>
    <w:rsid w:val="00D112A2"/>
    <w:rsid w:val="00D11BB6"/>
    <w:rsid w:val="00D13352"/>
    <w:rsid w:val="00D138CB"/>
    <w:rsid w:val="00D15E91"/>
    <w:rsid w:val="00D35440"/>
    <w:rsid w:val="00D41667"/>
    <w:rsid w:val="00D7169A"/>
    <w:rsid w:val="00D741EA"/>
    <w:rsid w:val="00D8233D"/>
    <w:rsid w:val="00D85A34"/>
    <w:rsid w:val="00D9201C"/>
    <w:rsid w:val="00D977E1"/>
    <w:rsid w:val="00DA5276"/>
    <w:rsid w:val="00DA7932"/>
    <w:rsid w:val="00DB253A"/>
    <w:rsid w:val="00DB2F8E"/>
    <w:rsid w:val="00DC05CA"/>
    <w:rsid w:val="00DC14A6"/>
    <w:rsid w:val="00DC2BD8"/>
    <w:rsid w:val="00DC2D0E"/>
    <w:rsid w:val="00DC6657"/>
    <w:rsid w:val="00DC74B7"/>
    <w:rsid w:val="00DD1668"/>
    <w:rsid w:val="00DD1CEF"/>
    <w:rsid w:val="00DD70F4"/>
    <w:rsid w:val="00DE41BC"/>
    <w:rsid w:val="00DE6D50"/>
    <w:rsid w:val="00DF2BDE"/>
    <w:rsid w:val="00E10F6A"/>
    <w:rsid w:val="00E12576"/>
    <w:rsid w:val="00E17039"/>
    <w:rsid w:val="00E20400"/>
    <w:rsid w:val="00E2641D"/>
    <w:rsid w:val="00E276C6"/>
    <w:rsid w:val="00E31799"/>
    <w:rsid w:val="00E34990"/>
    <w:rsid w:val="00E37F80"/>
    <w:rsid w:val="00E40CB8"/>
    <w:rsid w:val="00E43465"/>
    <w:rsid w:val="00E512F6"/>
    <w:rsid w:val="00E64C60"/>
    <w:rsid w:val="00E665E4"/>
    <w:rsid w:val="00E66A45"/>
    <w:rsid w:val="00E70986"/>
    <w:rsid w:val="00E72BBE"/>
    <w:rsid w:val="00E77C03"/>
    <w:rsid w:val="00E87F7F"/>
    <w:rsid w:val="00E902A0"/>
    <w:rsid w:val="00EA5F85"/>
    <w:rsid w:val="00EA7CE4"/>
    <w:rsid w:val="00EB42FB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F02079"/>
    <w:rsid w:val="00F06B38"/>
    <w:rsid w:val="00F1451A"/>
    <w:rsid w:val="00F15131"/>
    <w:rsid w:val="00F17E59"/>
    <w:rsid w:val="00F24A1E"/>
    <w:rsid w:val="00F25925"/>
    <w:rsid w:val="00F25AAA"/>
    <w:rsid w:val="00F31ED0"/>
    <w:rsid w:val="00F32356"/>
    <w:rsid w:val="00F32E7E"/>
    <w:rsid w:val="00F341C1"/>
    <w:rsid w:val="00F43BB5"/>
    <w:rsid w:val="00F5228D"/>
    <w:rsid w:val="00F600E5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B4673"/>
    <w:rsid w:val="00FC1E53"/>
    <w:rsid w:val="00FC2965"/>
    <w:rsid w:val="00FD3EA6"/>
    <w:rsid w:val="00FD4D83"/>
    <w:rsid w:val="00FE0FD8"/>
    <w:rsid w:val="00FE5922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Spanos, Nikolaos</cp:lastModifiedBy>
  <cp:revision>7</cp:revision>
  <cp:lastPrinted>2017-09-18T08:53:00Z</cp:lastPrinted>
  <dcterms:created xsi:type="dcterms:W3CDTF">2021-05-20T08:31:00Z</dcterms:created>
  <dcterms:modified xsi:type="dcterms:W3CDTF">2021-05-20T09:50:00Z</dcterms:modified>
</cp:coreProperties>
</file>