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B5598" w14:textId="77777777" w:rsidR="00803086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24F57486" w:rsidR="00C15348" w:rsidRPr="00B34C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6B7513">
        <w:rPr>
          <w:rFonts w:ascii="Lidl Font Pro" w:hAnsi="Lidl Font Pro" w:cs="Helv"/>
          <w:sz w:val="22"/>
          <w:szCs w:val="22"/>
          <w:lang w:val="el-GR"/>
        </w:rPr>
        <w:t>1</w:t>
      </w:r>
      <w:r w:rsidR="00B34C4F">
        <w:rPr>
          <w:rFonts w:ascii="Lidl Font Pro" w:hAnsi="Lidl Font Pro" w:cs="Helv"/>
          <w:sz w:val="22"/>
          <w:szCs w:val="22"/>
          <w:lang w:val="en-US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AE554A" w:rsidRPr="00B34C4F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AE554A" w:rsidRPr="00B34C4F">
        <w:rPr>
          <w:rFonts w:ascii="Lidl Font Pro" w:hAnsi="Lidl Font Pro" w:cs="Helv"/>
          <w:sz w:val="22"/>
          <w:szCs w:val="22"/>
          <w:lang w:val="el-GR"/>
        </w:rPr>
        <w:t>1</w:t>
      </w:r>
    </w:p>
    <w:p w14:paraId="4093ED0F" w14:textId="5B3F7671" w:rsidR="002C6916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201096BB" w14:textId="52BD897E" w:rsidR="00283D9F" w:rsidRPr="00AE554A" w:rsidRDefault="00AE554A" w:rsidP="00283D9F">
      <w:pPr>
        <w:spacing w:after="0" w:line="240" w:lineRule="auto"/>
        <w:jc w:val="both"/>
        <w:rPr>
          <w:rFonts w:ascii="Lidl Font Pro" w:hAnsi="Lidl Font Pro"/>
          <w:lang w:val="el-GR"/>
        </w:rPr>
      </w:pPr>
      <w:bookmarkStart w:id="0" w:name="_Hlk36814876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AE554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</w:t>
      </w:r>
      <w:r w:rsidRPr="00AE554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: </w:t>
      </w:r>
      <w:r w:rsidR="00283D9F" w:rsidRPr="006C11A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ΠΡΟΪΟΝΤΑ</w:t>
      </w:r>
      <w:r w:rsidR="00283D9F" w:rsidRPr="00283D9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283D9F" w:rsidRPr="006C11A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ΜΕ ΣΥΣΚΕΥΑΣΙΕΣ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ΒΕΛΤΙΩΜΕΝΗΣ ΑΠΟΔΟΣΗΣ ΒΙΩΣΙΜΟΤΗΤΑΣ</w:t>
      </w:r>
    </w:p>
    <w:p w14:paraId="377358E8" w14:textId="77777777" w:rsidR="00283D9F" w:rsidRDefault="00283D9F" w:rsidP="00283D9F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5F268602" w14:textId="27FD1502" w:rsidR="00283D9F" w:rsidRPr="0083527F" w:rsidRDefault="00283D9F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 xml:space="preserve">Η </w:t>
      </w:r>
      <w:r w:rsidRPr="0083527F">
        <w:rPr>
          <w:rFonts w:ascii="Lidl Font Pro" w:hAnsi="Lidl Font Pro"/>
          <w:color w:val="000000" w:themeColor="text1"/>
        </w:rPr>
        <w:t>Lidl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Ελλάς </w:t>
      </w:r>
      <w:r w:rsidR="006F4259" w:rsidRPr="0083527F">
        <w:rPr>
          <w:rFonts w:ascii="Lidl Font Pro" w:hAnsi="Lidl Font Pro"/>
          <w:color w:val="000000" w:themeColor="text1"/>
          <w:lang w:val="el-GR"/>
        </w:rPr>
        <w:t>εισήγαγε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τη </w:t>
      </w:r>
      <w:r w:rsidR="006F4259" w:rsidRPr="0083527F">
        <w:rPr>
          <w:rFonts w:ascii="Lidl Font Pro" w:hAnsi="Lidl Font Pro"/>
          <w:color w:val="000000" w:themeColor="text1"/>
          <w:lang w:val="el-GR"/>
        </w:rPr>
        <w:t>νέα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σήμανση «</w:t>
      </w:r>
      <w:r w:rsidR="00AE554A" w:rsidRPr="0083527F">
        <w:rPr>
          <w:rFonts w:ascii="Lidl Font Pro" w:hAnsi="Lidl Font Pro"/>
          <w:color w:val="000000" w:themeColor="text1"/>
          <w:lang w:val="en-US"/>
        </w:rPr>
        <w:t>improving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&amp; </w:t>
      </w:r>
      <w:r w:rsidR="00AE554A" w:rsidRPr="0083527F">
        <w:rPr>
          <w:rFonts w:ascii="Lidl Font Pro" w:hAnsi="Lidl Font Pro"/>
          <w:color w:val="000000" w:themeColor="text1"/>
          <w:lang w:val="en-US"/>
        </w:rPr>
        <w:t>reducing</w:t>
      </w:r>
      <w:r w:rsidR="0083527F" w:rsidRPr="0083527F">
        <w:rPr>
          <w:rFonts w:ascii="Lidl Font Pro" w:hAnsi="Lidl Font Pro"/>
          <w:color w:val="000000" w:themeColor="text1"/>
          <w:lang w:val="el-GR"/>
        </w:rPr>
        <w:t>-</w:t>
      </w:r>
      <w:r w:rsidR="00AE554A" w:rsidRPr="0083527F">
        <w:rPr>
          <w:rFonts w:ascii="Lidl Font Pro" w:hAnsi="Lidl Font Pro"/>
          <w:color w:val="000000" w:themeColor="text1"/>
        </w:rPr>
        <w:t>p</w:t>
      </w:r>
      <w:r w:rsidRPr="0083527F">
        <w:rPr>
          <w:rFonts w:ascii="Lidl Font Pro" w:hAnsi="Lidl Font Pro"/>
          <w:color w:val="000000" w:themeColor="text1"/>
        </w:rPr>
        <w:t>ackaging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Pr="0083527F">
        <w:rPr>
          <w:rFonts w:ascii="Lidl Font Pro" w:hAnsi="Lidl Font Pro"/>
          <w:color w:val="000000" w:themeColor="text1"/>
        </w:rPr>
        <w:t>responsibl</w:t>
      </w:r>
      <w:r w:rsidRPr="0083527F">
        <w:rPr>
          <w:rFonts w:ascii="Lidl Font Pro" w:hAnsi="Lidl Font Pro"/>
          <w:color w:val="000000" w:themeColor="text1"/>
          <w:lang w:val="en-US"/>
        </w:rPr>
        <w:t>y</w:t>
      </w:r>
      <w:r w:rsidRPr="0083527F">
        <w:rPr>
          <w:rFonts w:ascii="Lidl Font Pro" w:hAnsi="Lidl Font Pro"/>
          <w:color w:val="000000" w:themeColor="text1"/>
          <w:lang w:val="el-GR"/>
        </w:rPr>
        <w:t>», η οποία ενημερώνει τους καταναλωτές για τις βελτιωμένες ιδιότητες βιωσιμότητας της συσκευασίας του εκάστοτε προϊόντος, τηρώντας τις αρχές της διαφάνειας. Η σήμανση «</w:t>
      </w:r>
      <w:r w:rsidR="0083527F" w:rsidRPr="0083527F">
        <w:rPr>
          <w:rFonts w:ascii="Lidl Font Pro" w:hAnsi="Lidl Font Pro"/>
          <w:color w:val="000000" w:themeColor="text1"/>
          <w:lang w:val="en-US"/>
        </w:rPr>
        <w:t>improving</w:t>
      </w:r>
      <w:r w:rsidR="0083527F" w:rsidRPr="0083527F">
        <w:rPr>
          <w:rFonts w:ascii="Lidl Font Pro" w:hAnsi="Lidl Font Pro"/>
          <w:color w:val="000000" w:themeColor="text1"/>
          <w:lang w:val="el-GR"/>
        </w:rPr>
        <w:t xml:space="preserve"> &amp; </w:t>
      </w:r>
      <w:r w:rsidR="0083527F" w:rsidRPr="0083527F">
        <w:rPr>
          <w:rFonts w:ascii="Lidl Font Pro" w:hAnsi="Lidl Font Pro"/>
          <w:color w:val="000000" w:themeColor="text1"/>
          <w:lang w:val="en-US"/>
        </w:rPr>
        <w:t>reducing</w:t>
      </w:r>
      <w:r w:rsidR="0083527F" w:rsidRPr="0083527F">
        <w:rPr>
          <w:rFonts w:ascii="Lidl Font Pro" w:hAnsi="Lidl Font Pro"/>
          <w:color w:val="000000" w:themeColor="text1"/>
          <w:lang w:val="el-GR"/>
        </w:rPr>
        <w:t>-</w:t>
      </w:r>
      <w:r w:rsidR="00AE554A" w:rsidRPr="0083527F">
        <w:rPr>
          <w:rFonts w:ascii="Lidl Font Pro" w:hAnsi="Lidl Font Pro"/>
          <w:color w:val="000000" w:themeColor="text1"/>
        </w:rPr>
        <w:t>packaging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="00AE554A" w:rsidRPr="0083527F">
        <w:rPr>
          <w:rFonts w:ascii="Lidl Font Pro" w:hAnsi="Lidl Font Pro"/>
          <w:color w:val="000000" w:themeColor="text1"/>
        </w:rPr>
        <w:t>responsibl</w:t>
      </w:r>
      <w:r w:rsidR="00AE554A" w:rsidRPr="0083527F">
        <w:rPr>
          <w:rFonts w:ascii="Lidl Font Pro" w:hAnsi="Lidl Font Pro"/>
          <w:color w:val="000000" w:themeColor="text1"/>
          <w:lang w:val="en-US"/>
        </w:rPr>
        <w:t>y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» στα προϊόντα ιδιωτικής ετικέτας της </w:t>
      </w:r>
      <w:r w:rsidRPr="0083527F">
        <w:rPr>
          <w:rFonts w:ascii="Lidl Font Pro" w:hAnsi="Lidl Font Pro"/>
          <w:color w:val="000000" w:themeColor="text1"/>
        </w:rPr>
        <w:t>Lidl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Ελλάς υποδηλώνει ότι πρόκειται για μια συσκευασία με βελτιωμένη απόδοση βιωσιμότητας έναντι άλλων συμβατικών λύσεων. Αυτό μπορεί να συνεπάγεται:</w:t>
      </w:r>
    </w:p>
    <w:p w14:paraId="63EFF0BD" w14:textId="77777777" w:rsidR="00283D9F" w:rsidRPr="0083527F" w:rsidRDefault="00283D9F" w:rsidP="006F4259">
      <w:pPr>
        <w:spacing w:after="120" w:line="24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>•</w:t>
      </w:r>
      <w:r w:rsidRPr="0083527F">
        <w:rPr>
          <w:rFonts w:ascii="Lidl Font Pro" w:hAnsi="Lidl Font Pro"/>
          <w:color w:val="000000" w:themeColor="text1"/>
          <w:lang w:val="el-GR"/>
        </w:rPr>
        <w:tab/>
        <w:t xml:space="preserve">Δυνατότητα ανακύκλωσης κατά τουλάχιστον 80% </w:t>
      </w:r>
    </w:p>
    <w:p w14:paraId="06F35FBA" w14:textId="77777777" w:rsidR="00283D9F" w:rsidRPr="0083527F" w:rsidRDefault="00283D9F" w:rsidP="006F4259">
      <w:pPr>
        <w:spacing w:after="120" w:line="24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>•</w:t>
      </w:r>
      <w:r w:rsidRPr="0083527F">
        <w:rPr>
          <w:rFonts w:ascii="Lidl Font Pro" w:hAnsi="Lidl Font Pro"/>
          <w:color w:val="000000" w:themeColor="text1"/>
          <w:lang w:val="el-GR"/>
        </w:rPr>
        <w:tab/>
        <w:t>Περιεκτικότητα σε ανακυκλωμένα υλικά κατά τουλάχιστον 30%</w:t>
      </w:r>
    </w:p>
    <w:p w14:paraId="41AC069C" w14:textId="77777777" w:rsidR="00283D9F" w:rsidRPr="0083527F" w:rsidRDefault="00283D9F" w:rsidP="006F4259">
      <w:pPr>
        <w:spacing w:after="120" w:line="24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>•</w:t>
      </w:r>
      <w:r w:rsidRPr="0083527F">
        <w:rPr>
          <w:rFonts w:ascii="Lidl Font Pro" w:hAnsi="Lidl Font Pro"/>
          <w:color w:val="000000" w:themeColor="text1"/>
          <w:lang w:val="el-GR"/>
        </w:rPr>
        <w:tab/>
        <w:t>Χρήση εναλλακτικών υλικών</w:t>
      </w:r>
    </w:p>
    <w:p w14:paraId="7F8676AB" w14:textId="6E0B311F" w:rsidR="00283D9F" w:rsidRPr="0083527F" w:rsidRDefault="00283D9F" w:rsidP="006F4259">
      <w:pPr>
        <w:spacing w:after="120" w:line="24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>•</w:t>
      </w:r>
      <w:r w:rsidRPr="0083527F">
        <w:rPr>
          <w:rFonts w:ascii="Lidl Font Pro" w:hAnsi="Lidl Font Pro"/>
          <w:color w:val="000000" w:themeColor="text1"/>
          <w:lang w:val="el-GR"/>
        </w:rPr>
        <w:tab/>
        <w:t>Εξοικονόμηση όγκου ή βάρους υλικών συσκευασίας κατά τουλάχιστον 10%</w:t>
      </w:r>
    </w:p>
    <w:p w14:paraId="4801D0B8" w14:textId="77777777" w:rsidR="006F4259" w:rsidRPr="0083527F" w:rsidRDefault="006F4259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648382D1" w14:textId="4EF17D8A" w:rsidR="00283D9F" w:rsidRPr="0083527F" w:rsidRDefault="00283D9F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</w:rPr>
        <w:t>E</w:t>
      </w:r>
      <w:r w:rsidRPr="0083527F">
        <w:rPr>
          <w:rFonts w:ascii="Lidl Font Pro" w:hAnsi="Lidl Font Pro"/>
          <w:color w:val="000000" w:themeColor="text1"/>
          <w:lang w:val="el-GR"/>
        </w:rPr>
        <w:t>φόσον ισχύει τουλάχιστον ένα από τα παραπάνω κριτήρια, η ειδική σήμανση τοποθετείται στην μπροστινή όψη της συσκευασίας του αντίστοιχου προϊόντος. Στην πίσω ή πλαϊνή όψη της συσκευασίας ή στην εσωτερική πλευρά της ετικέτας εμφανίζεται μ</w:t>
      </w:r>
      <w:r w:rsidR="00AE554A" w:rsidRPr="0083527F">
        <w:rPr>
          <w:rFonts w:ascii="Lidl Font Pro" w:hAnsi="Lidl Font Pro"/>
          <w:color w:val="000000" w:themeColor="text1"/>
          <w:lang w:val="el-GR"/>
        </w:rPr>
        <w:t>ί</w:t>
      </w:r>
      <w:r w:rsidRPr="0083527F">
        <w:rPr>
          <w:rFonts w:ascii="Lidl Font Pro" w:hAnsi="Lidl Font Pro"/>
          <w:color w:val="000000" w:themeColor="text1"/>
          <w:lang w:val="el-GR"/>
        </w:rPr>
        <w:t>α σύντομη επεξήγηση για τα κριτήρια.</w:t>
      </w:r>
    </w:p>
    <w:p w14:paraId="243E8024" w14:textId="4678047C" w:rsidR="00283D9F" w:rsidRPr="0083527F" w:rsidRDefault="00283D9F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>«Θέλουμε να κάνουμε τις συσκευασίες μας καλύτερες – αυτό σημαίνει, πάνω από όλα, περισσότερο βιώσιμες. Οι πελάτες μας πρέπει να μπορούν να αναγνωρίζουν εύκολα τις βελτιωμένες συσκευασίες. Με τη σήμανση «</w:t>
      </w:r>
      <w:r w:rsidR="00AE554A" w:rsidRPr="0083527F">
        <w:rPr>
          <w:rFonts w:ascii="Lidl Font Pro" w:hAnsi="Lidl Font Pro"/>
          <w:color w:val="000000" w:themeColor="text1"/>
          <w:lang w:val="en-US"/>
        </w:rPr>
        <w:t>improving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&amp; </w:t>
      </w:r>
      <w:r w:rsidR="00AE554A" w:rsidRPr="0083527F">
        <w:rPr>
          <w:rFonts w:ascii="Lidl Font Pro" w:hAnsi="Lidl Font Pro"/>
          <w:color w:val="000000" w:themeColor="text1"/>
          <w:lang w:val="en-US"/>
        </w:rPr>
        <w:t>reducing</w:t>
      </w:r>
      <w:r w:rsidR="0083527F" w:rsidRPr="0083527F">
        <w:rPr>
          <w:rFonts w:ascii="Lidl Font Pro" w:hAnsi="Lidl Font Pro"/>
          <w:color w:val="000000" w:themeColor="text1"/>
          <w:lang w:val="el-GR"/>
        </w:rPr>
        <w:t>-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="00AE554A" w:rsidRPr="0083527F">
        <w:rPr>
          <w:rFonts w:ascii="Lidl Font Pro" w:hAnsi="Lidl Font Pro"/>
          <w:color w:val="000000" w:themeColor="text1"/>
        </w:rPr>
        <w:t>packaging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="00AE554A" w:rsidRPr="0083527F">
        <w:rPr>
          <w:rFonts w:ascii="Lidl Font Pro" w:hAnsi="Lidl Font Pro"/>
          <w:color w:val="000000" w:themeColor="text1"/>
        </w:rPr>
        <w:t>responsibl</w:t>
      </w:r>
      <w:r w:rsidR="00AE554A" w:rsidRPr="0083527F">
        <w:rPr>
          <w:rFonts w:ascii="Lidl Font Pro" w:hAnsi="Lidl Font Pro"/>
          <w:color w:val="000000" w:themeColor="text1"/>
          <w:lang w:val="en-US"/>
        </w:rPr>
        <w:t>y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» εξασφαλίζουμε για τους πελάτες μας την κατάλληλη ενημέρωση και διαφάνεια», εξηγεί </w:t>
      </w:r>
      <w:r w:rsidR="00E036C7" w:rsidRPr="0083527F">
        <w:rPr>
          <w:rFonts w:ascii="Lidl Font Pro" w:hAnsi="Lidl Font Pro"/>
          <w:color w:val="000000" w:themeColor="text1"/>
          <w:lang w:val="el-GR"/>
        </w:rPr>
        <w:t>ο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Ιωάννης</w:t>
      </w:r>
      <w:r w:rsidR="00E036C7" w:rsidRPr="0083527F">
        <w:rPr>
          <w:rFonts w:ascii="Lidl Font Pro" w:hAnsi="Lidl Font Pro"/>
          <w:color w:val="000000" w:themeColor="text1"/>
          <w:lang w:val="el-GR"/>
        </w:rPr>
        <w:t xml:space="preserve"> Καρανάτσιος, Μέλος της Διοίκησης</w:t>
      </w:r>
      <w:r w:rsidR="00B34C4F">
        <w:rPr>
          <w:rFonts w:ascii="Lidl Font Pro" w:hAnsi="Lidl Font Pro"/>
          <w:color w:val="000000" w:themeColor="text1"/>
          <w:lang w:val="el-GR"/>
        </w:rPr>
        <w:t>,</w:t>
      </w:r>
      <w:r w:rsidR="00E036C7" w:rsidRPr="0083527F">
        <w:rPr>
          <w:rFonts w:ascii="Lidl Font Pro" w:hAnsi="Lidl Font Pro"/>
          <w:color w:val="000000" w:themeColor="text1"/>
          <w:lang w:val="el-GR"/>
        </w:rPr>
        <w:t xml:space="preserve"> Διε</w:t>
      </w:r>
      <w:r w:rsidR="00B34C4F">
        <w:rPr>
          <w:rFonts w:ascii="Lidl Font Pro" w:hAnsi="Lidl Font Pro"/>
          <w:color w:val="000000" w:themeColor="text1"/>
          <w:lang w:val="el-GR"/>
        </w:rPr>
        <w:t>ύθυνση</w:t>
      </w:r>
      <w:r w:rsidR="00E036C7" w:rsidRPr="0083527F">
        <w:rPr>
          <w:rFonts w:ascii="Lidl Font Pro" w:hAnsi="Lidl Font Pro"/>
          <w:color w:val="000000" w:themeColor="text1"/>
          <w:lang w:val="el-GR"/>
        </w:rPr>
        <w:t xml:space="preserve"> Αγορών</w:t>
      </w:r>
      <w:r w:rsidR="00B34C4F">
        <w:rPr>
          <w:rFonts w:ascii="Lidl Font Pro" w:hAnsi="Lidl Font Pro"/>
          <w:color w:val="000000" w:themeColor="text1"/>
          <w:lang w:val="el-GR"/>
        </w:rPr>
        <w:t xml:space="preserve"> της</w:t>
      </w:r>
      <w:r w:rsidR="00E036C7"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="00E036C7" w:rsidRPr="0083527F">
        <w:rPr>
          <w:rFonts w:ascii="Lidl Font Pro" w:hAnsi="Lidl Font Pro"/>
          <w:color w:val="000000" w:themeColor="text1"/>
          <w:lang w:val="en-US"/>
        </w:rPr>
        <w:t>Lidl</w:t>
      </w:r>
      <w:r w:rsidR="00E036C7" w:rsidRPr="0083527F">
        <w:rPr>
          <w:rFonts w:ascii="Lidl Font Pro" w:hAnsi="Lidl Font Pro"/>
          <w:color w:val="000000" w:themeColor="text1"/>
          <w:lang w:val="el-GR"/>
        </w:rPr>
        <w:t xml:space="preserve"> Ελλάς.</w:t>
      </w:r>
    </w:p>
    <w:p w14:paraId="0CC6B45B" w14:textId="4B92F98C" w:rsidR="00283D9F" w:rsidRPr="0083527F" w:rsidRDefault="00283D9F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lastRenderedPageBreak/>
        <w:t>Η σήμανση «</w:t>
      </w:r>
      <w:r w:rsidR="00AE554A" w:rsidRPr="0083527F">
        <w:rPr>
          <w:rFonts w:ascii="Lidl Font Pro" w:hAnsi="Lidl Font Pro"/>
          <w:color w:val="000000" w:themeColor="text1"/>
          <w:lang w:val="en-US"/>
        </w:rPr>
        <w:t>improving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&amp; </w:t>
      </w:r>
      <w:r w:rsidR="00AE554A" w:rsidRPr="0083527F">
        <w:rPr>
          <w:rFonts w:ascii="Lidl Font Pro" w:hAnsi="Lidl Font Pro"/>
          <w:color w:val="000000" w:themeColor="text1"/>
          <w:lang w:val="en-US"/>
        </w:rPr>
        <w:t>reducing</w:t>
      </w:r>
      <w:r w:rsidR="0083527F" w:rsidRPr="0083527F">
        <w:rPr>
          <w:rFonts w:ascii="Lidl Font Pro" w:hAnsi="Lidl Font Pro"/>
          <w:color w:val="000000" w:themeColor="text1"/>
          <w:lang w:val="el-GR"/>
        </w:rPr>
        <w:t>-</w:t>
      </w:r>
      <w:r w:rsidR="00AE554A" w:rsidRPr="0083527F">
        <w:rPr>
          <w:rFonts w:ascii="Lidl Font Pro" w:hAnsi="Lidl Font Pro"/>
          <w:color w:val="000000" w:themeColor="text1"/>
        </w:rPr>
        <w:t>packaging</w:t>
      </w:r>
      <w:r w:rsidR="00AE554A"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="00AE554A" w:rsidRPr="0083527F">
        <w:rPr>
          <w:rFonts w:ascii="Lidl Font Pro" w:hAnsi="Lidl Font Pro"/>
          <w:color w:val="000000" w:themeColor="text1"/>
        </w:rPr>
        <w:t>responsibl</w:t>
      </w:r>
      <w:r w:rsidR="00AE554A" w:rsidRPr="0083527F">
        <w:rPr>
          <w:rFonts w:ascii="Lidl Font Pro" w:hAnsi="Lidl Font Pro"/>
          <w:color w:val="000000" w:themeColor="text1"/>
          <w:lang w:val="en-US"/>
        </w:rPr>
        <w:t>y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» επιβεβαιώνει την πρόθεση της </w:t>
      </w:r>
      <w:r w:rsidRPr="0083527F">
        <w:rPr>
          <w:rFonts w:ascii="Lidl Font Pro" w:hAnsi="Lidl Font Pro"/>
          <w:color w:val="000000" w:themeColor="text1"/>
        </w:rPr>
        <w:t>Lidl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για μείωση της χρήσης πλαστικού στις συσκευασίες προϊόντων ιδιωτικής ετικέτας και για διασφάλιση της δυνατότητας πλήρους ανακύκλωσης για όλες τις συσκευασίες προϊόντων ιδιωτικής ετικέτας. </w:t>
      </w:r>
    </w:p>
    <w:p w14:paraId="7DEF5F50" w14:textId="2EC208BD" w:rsidR="006F4259" w:rsidRPr="0083527F" w:rsidRDefault="00283D9F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 xml:space="preserve">Η ενέργεια αυτή αποτελεί μέρος του REset Plastic, της διεθνούς στρατηγικής του ομίλου Schwarz για το πλαστικό στην οποία συμμετέχει και η Lidl Ελλάς. </w:t>
      </w:r>
      <w:r w:rsidR="003F55B7" w:rsidRPr="0083527F">
        <w:rPr>
          <w:rFonts w:ascii="Lidl Font Pro" w:hAnsi="Lidl Font Pro"/>
          <w:color w:val="000000" w:themeColor="text1"/>
          <w:lang w:val="en-US"/>
        </w:rPr>
        <w:t>H</w:t>
      </w:r>
      <w:r w:rsidR="003F55B7" w:rsidRPr="0083527F">
        <w:rPr>
          <w:rFonts w:ascii="Lidl Font Pro" w:hAnsi="Lidl Font Pro"/>
          <w:color w:val="000000" w:themeColor="text1"/>
          <w:lang w:val="el-GR"/>
        </w:rPr>
        <w:t xml:space="preserve"> εταιρία έ</w:t>
      </w:r>
      <w:r w:rsidR="006F4259" w:rsidRPr="0083527F">
        <w:rPr>
          <w:rFonts w:ascii="Lidl Font Pro" w:hAnsi="Lidl Font Pro"/>
          <w:color w:val="000000" w:themeColor="text1"/>
          <w:lang w:val="el-GR"/>
        </w:rPr>
        <w:t>χει θέσει ως στόχ</w:t>
      </w:r>
      <w:r w:rsidR="003F55B7" w:rsidRPr="0083527F">
        <w:rPr>
          <w:rFonts w:ascii="Lidl Font Pro" w:hAnsi="Lidl Font Pro"/>
          <w:color w:val="000000" w:themeColor="text1"/>
          <w:lang w:val="el-GR"/>
        </w:rPr>
        <w:t>ους</w:t>
      </w:r>
      <w:r w:rsidR="00FD0562" w:rsidRPr="00FD0562">
        <w:rPr>
          <w:rFonts w:ascii="Lidl Font Pro" w:hAnsi="Lidl Font Pro"/>
          <w:color w:val="000000" w:themeColor="text1"/>
          <w:lang w:val="el-GR"/>
        </w:rPr>
        <w:t>,</w:t>
      </w:r>
      <w:r w:rsidR="006F4259" w:rsidRPr="0083527F">
        <w:rPr>
          <w:rFonts w:ascii="Lidl Font Pro" w:hAnsi="Lidl Font Pro"/>
          <w:color w:val="000000" w:themeColor="text1"/>
          <w:lang w:val="el-GR"/>
        </w:rPr>
        <w:t xml:space="preserve"> έως το 2025 να μειώσει κατά 20% </w:t>
      </w:r>
      <w:r w:rsidR="003F55B7" w:rsidRPr="0083527F">
        <w:rPr>
          <w:rFonts w:ascii="Lidl Font Pro" w:hAnsi="Lidl Font Pro"/>
          <w:color w:val="000000" w:themeColor="text1"/>
          <w:lang w:val="el-GR"/>
        </w:rPr>
        <w:t>τη χρήση πλαστικού</w:t>
      </w:r>
      <w:r w:rsidR="006F4259" w:rsidRPr="0083527F">
        <w:rPr>
          <w:rFonts w:ascii="Lidl Font Pro" w:hAnsi="Lidl Font Pro"/>
          <w:color w:val="000000" w:themeColor="text1"/>
          <w:lang w:val="el-GR"/>
        </w:rPr>
        <w:t xml:space="preserve"> και να </w:t>
      </w:r>
      <w:r w:rsidR="003F55B7" w:rsidRPr="0083527F">
        <w:rPr>
          <w:rFonts w:ascii="Lidl Font Pro" w:hAnsi="Lidl Font Pro"/>
          <w:lang w:val="el-GR"/>
        </w:rPr>
        <w:t>πετύχει τη μέγιστη δυνατή ανακυκλωσιμότητα για το 100% των συσκευασιών των προϊόντων ιδιωτικής</w:t>
      </w:r>
      <w:r w:rsidR="00FD0562" w:rsidRPr="00FD0562">
        <w:rPr>
          <w:rFonts w:ascii="Lidl Font Pro" w:hAnsi="Lidl Font Pro"/>
          <w:lang w:val="el-GR"/>
        </w:rPr>
        <w:t xml:space="preserve"> </w:t>
      </w:r>
      <w:r w:rsidR="00FD0562">
        <w:rPr>
          <w:rFonts w:ascii="Lidl Font Pro" w:hAnsi="Lidl Font Pro"/>
          <w:lang w:val="el-GR"/>
        </w:rPr>
        <w:t xml:space="preserve">της </w:t>
      </w:r>
      <w:r w:rsidR="003F55B7" w:rsidRPr="0083527F">
        <w:rPr>
          <w:rFonts w:ascii="Lidl Font Pro" w:hAnsi="Lidl Font Pro"/>
          <w:lang w:val="el-GR"/>
        </w:rPr>
        <w:t>ετικέτας</w:t>
      </w:r>
      <w:r w:rsidR="006F4259" w:rsidRPr="0083527F">
        <w:rPr>
          <w:rFonts w:ascii="Lidl Font Pro" w:hAnsi="Lidl Font Pro"/>
          <w:color w:val="000000" w:themeColor="text1"/>
          <w:lang w:val="el-GR"/>
        </w:rPr>
        <w:t>. Εκτός από τη</w:t>
      </w:r>
      <w:r w:rsidR="006F4259" w:rsidRPr="00B34C4F">
        <w:rPr>
          <w:rFonts w:ascii="Lidl Font Pro" w:hAnsi="Lidl Font Pro"/>
          <w:color w:val="000000" w:themeColor="text1"/>
          <w:lang w:val="el-GR"/>
        </w:rPr>
        <w:t xml:space="preserve"> </w:t>
      </w:r>
      <w:r w:rsidR="006F4259" w:rsidRPr="0083527F">
        <w:rPr>
          <w:rFonts w:ascii="Lidl Font Pro" w:hAnsi="Lidl Font Pro"/>
          <w:color w:val="000000" w:themeColor="text1"/>
          <w:lang w:val="el-GR"/>
        </w:rPr>
        <w:t>μείωση και τον (επανα)σχεδιασμό, η ανακύκλωση, η απομάκρυνση και η έρευνα αποτελούν επιπλέον πεδία δράσης</w:t>
      </w:r>
      <w:r w:rsidR="003F55B7" w:rsidRPr="0083527F">
        <w:rPr>
          <w:rFonts w:ascii="Lidl Font Pro" w:hAnsi="Lidl Font Pro"/>
          <w:color w:val="000000" w:themeColor="text1"/>
          <w:lang w:val="el-GR"/>
        </w:rPr>
        <w:t xml:space="preserve"> της </w:t>
      </w:r>
      <w:r w:rsidR="003F55B7" w:rsidRPr="0083527F">
        <w:rPr>
          <w:rFonts w:ascii="Lidl Font Pro" w:hAnsi="Lidl Font Pro"/>
          <w:color w:val="000000" w:themeColor="text1"/>
          <w:lang w:val="en-US"/>
        </w:rPr>
        <w:t>R</w:t>
      </w:r>
      <w:r w:rsidR="00FD0562">
        <w:rPr>
          <w:rFonts w:ascii="Lidl Font Pro" w:hAnsi="Lidl Font Pro"/>
          <w:color w:val="000000" w:themeColor="text1"/>
          <w:lang w:val="el-GR"/>
        </w:rPr>
        <w:t>Ε</w:t>
      </w:r>
      <w:r w:rsidR="003F55B7" w:rsidRPr="0083527F">
        <w:rPr>
          <w:rFonts w:ascii="Lidl Font Pro" w:hAnsi="Lidl Font Pro"/>
          <w:color w:val="000000" w:themeColor="text1"/>
          <w:lang w:val="en-US"/>
        </w:rPr>
        <w:t>set</w:t>
      </w:r>
      <w:r w:rsidR="003F55B7" w:rsidRPr="0083527F">
        <w:rPr>
          <w:rFonts w:ascii="Lidl Font Pro" w:hAnsi="Lidl Font Pro"/>
          <w:color w:val="000000" w:themeColor="text1"/>
          <w:lang w:val="el-GR"/>
        </w:rPr>
        <w:t xml:space="preserve"> </w:t>
      </w:r>
      <w:r w:rsidR="003F55B7" w:rsidRPr="0083527F">
        <w:rPr>
          <w:rFonts w:ascii="Lidl Font Pro" w:hAnsi="Lidl Font Pro"/>
          <w:color w:val="000000" w:themeColor="text1"/>
          <w:lang w:val="en-US"/>
        </w:rPr>
        <w:t>Plastic</w:t>
      </w:r>
      <w:r w:rsidR="003F55B7" w:rsidRPr="0083527F">
        <w:rPr>
          <w:rFonts w:ascii="Lidl Font Pro" w:hAnsi="Lidl Font Pro"/>
          <w:color w:val="000000" w:themeColor="text1"/>
          <w:lang w:val="el-GR"/>
        </w:rPr>
        <w:t xml:space="preserve"> στρατηγικής</w:t>
      </w:r>
      <w:r w:rsidR="006F4259" w:rsidRPr="0083527F">
        <w:rPr>
          <w:rFonts w:ascii="Lidl Font Pro" w:hAnsi="Lidl Font Pro"/>
          <w:color w:val="000000" w:themeColor="text1"/>
          <w:lang w:val="el-GR"/>
        </w:rPr>
        <w:t>.</w:t>
      </w:r>
    </w:p>
    <w:p w14:paraId="64609FCD" w14:textId="44E21000" w:rsidR="00283D9F" w:rsidRDefault="00283D9F" w:rsidP="006F4259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83527F">
        <w:rPr>
          <w:rFonts w:ascii="Lidl Font Pro" w:hAnsi="Lidl Font Pro"/>
          <w:color w:val="000000" w:themeColor="text1"/>
          <w:lang w:val="el-GR"/>
        </w:rPr>
        <w:t xml:space="preserve">Περισσότερες πληροφορίες για τη δέσμευση βιωσιμότητας της </w:t>
      </w:r>
      <w:r w:rsidRPr="0083527F">
        <w:rPr>
          <w:rFonts w:ascii="Lidl Font Pro" w:hAnsi="Lidl Font Pro"/>
          <w:color w:val="000000" w:themeColor="text1"/>
        </w:rPr>
        <w:t>Lidl</w:t>
      </w:r>
      <w:r w:rsidRPr="0083527F">
        <w:rPr>
          <w:rFonts w:ascii="Lidl Font Pro" w:hAnsi="Lidl Font Pro"/>
          <w:color w:val="000000" w:themeColor="text1"/>
          <w:lang w:val="el-GR"/>
        </w:rPr>
        <w:t xml:space="preserve"> Ελλάς θα βρείτε</w:t>
      </w:r>
      <w:r w:rsidRPr="00B956B8">
        <w:rPr>
          <w:rFonts w:ascii="Lidl Font Pro" w:hAnsi="Lidl Font Pro"/>
          <w:color w:val="000000" w:themeColor="text1"/>
          <w:lang w:val="el-GR"/>
        </w:rPr>
        <w:t xml:space="preserve"> στη διεύθυνση </w:t>
      </w:r>
      <w:hyperlink r:id="rId8" w:history="1">
        <w:r w:rsidRPr="00354839">
          <w:rPr>
            <w:rStyle w:val="-"/>
            <w:rFonts w:ascii="Lidl Font Pro" w:hAnsi="Lidl Font Pro"/>
            <w:lang w:val="el-GR"/>
          </w:rPr>
          <w:t>https://corporate.lidl-hellas.gr/responsibility</w:t>
        </w:r>
      </w:hyperlink>
    </w:p>
    <w:bookmarkEnd w:id="0"/>
    <w:p w14:paraId="4302E601" w14:textId="77777777" w:rsidR="006F4259" w:rsidRDefault="006F4259" w:rsidP="006F4259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2858DF1" w14:textId="2E4C5FC5" w:rsidR="006F4259" w:rsidRDefault="006F4259" w:rsidP="006F4259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28A30DB3" w14:textId="77777777" w:rsidR="006F4259" w:rsidRPr="001F6678" w:rsidRDefault="00B34C4F" w:rsidP="006F4259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6F4259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6F4259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F4259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6F4259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F4259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125159E2" w14:textId="77777777" w:rsidR="006F4259" w:rsidRPr="001F6678" w:rsidRDefault="00B34C4F" w:rsidP="006F42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55F1DC03" w14:textId="77777777" w:rsidR="006F4259" w:rsidRPr="001F6678" w:rsidRDefault="00B34C4F" w:rsidP="006F4259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A923FAC" w14:textId="77777777" w:rsidR="006F4259" w:rsidRPr="001F6678" w:rsidRDefault="00B34C4F" w:rsidP="006F4259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F4259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17A1887F" w14:textId="77777777" w:rsidR="006F4259" w:rsidRPr="001F6678" w:rsidRDefault="00B34C4F" w:rsidP="006F4259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6F4259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6F4259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1692DF71" w14:textId="2AFE2FE7" w:rsidR="000A4225" w:rsidRPr="00E036C7" w:rsidRDefault="00B34C4F" w:rsidP="006F4259">
      <w:pPr>
        <w:rPr>
          <w:rFonts w:ascii="Lidl Font Pro" w:hAnsi="Lidl Font Pro"/>
          <w:lang w:val="en-US"/>
        </w:rPr>
      </w:pPr>
      <w:hyperlink r:id="rId14" w:history="1">
        <w:r w:rsidR="006F4259" w:rsidRPr="0093622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youtube.com/user/lidlhellas</w:t>
        </w:r>
      </w:hyperlink>
    </w:p>
    <w:sectPr w:rsidR="000A4225" w:rsidRPr="00E036C7" w:rsidSect="00AA0F5D">
      <w:headerReference w:type="default" r:id="rId15"/>
      <w:footerReference w:type="default" r:id="rId16"/>
      <w:pgSz w:w="11906" w:h="16838"/>
      <w:pgMar w:top="2700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CBFEA" w14:textId="77777777" w:rsidR="00BD0F8A" w:rsidRDefault="00BD0F8A" w:rsidP="00C15348">
      <w:pPr>
        <w:spacing w:after="0" w:line="240" w:lineRule="auto"/>
      </w:pPr>
      <w:r>
        <w:separator/>
      </w:r>
    </w:p>
  </w:endnote>
  <w:endnote w:type="continuationSeparator" w:id="0">
    <w:p w14:paraId="01D45DFE" w14:textId="77777777" w:rsidR="00BD0F8A" w:rsidRDefault="00BD0F8A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7273517F" w:rsidR="00F847FC" w:rsidRDefault="00246962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989F2" w14:textId="77777777" w:rsidR="00BD0F8A" w:rsidRDefault="00BD0F8A" w:rsidP="00C15348">
      <w:pPr>
        <w:spacing w:after="0" w:line="240" w:lineRule="auto"/>
      </w:pPr>
      <w:r>
        <w:separator/>
      </w:r>
    </w:p>
  </w:footnote>
  <w:footnote w:type="continuationSeparator" w:id="0">
    <w:p w14:paraId="33B68D20" w14:textId="77777777" w:rsidR="00BD0F8A" w:rsidRDefault="00BD0F8A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DD995" w14:textId="77777777" w:rsidR="006B7513" w:rsidRDefault="006B7513" w:rsidP="006B7513">
    <w:pPr>
      <w:pStyle w:val="a3"/>
      <w:jc w:val="right"/>
      <w:rPr>
        <w:noProof/>
        <w:lang w:val="el-GR" w:eastAsia="zh-TW"/>
      </w:rPr>
    </w:pPr>
  </w:p>
  <w:p w14:paraId="41D6408F" w14:textId="1492F215" w:rsidR="00C15348" w:rsidRDefault="006B7513" w:rsidP="006B7513">
    <w:pPr>
      <w:pStyle w:val="a3"/>
      <w:jc w:val="right"/>
    </w:pPr>
    <w:r>
      <w:rPr>
        <w:noProof/>
        <w:lang w:val="el-GR" w:eastAsia="zh-TW"/>
      </w:rPr>
      <w:drawing>
        <wp:inline distT="0" distB="0" distL="0" distR="0" wp14:anchorId="5E54AACD" wp14:editId="52E0C92F">
          <wp:extent cx="1464310" cy="907216"/>
          <wp:effectExtent l="0" t="0" r="2540" b="7620"/>
          <wp:docPr id="2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or_whi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425" cy="914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BD1BA90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50063"/>
    <w:rsid w:val="00061D02"/>
    <w:rsid w:val="00065BFE"/>
    <w:rsid w:val="000777FD"/>
    <w:rsid w:val="00080512"/>
    <w:rsid w:val="00082066"/>
    <w:rsid w:val="00084703"/>
    <w:rsid w:val="00090362"/>
    <w:rsid w:val="000A14AC"/>
    <w:rsid w:val="000A1CDB"/>
    <w:rsid w:val="000A3234"/>
    <w:rsid w:val="000A4225"/>
    <w:rsid w:val="000B0743"/>
    <w:rsid w:val="000B15BE"/>
    <w:rsid w:val="000C0F47"/>
    <w:rsid w:val="000E46B8"/>
    <w:rsid w:val="001013D5"/>
    <w:rsid w:val="00126F3C"/>
    <w:rsid w:val="00127D48"/>
    <w:rsid w:val="001313C7"/>
    <w:rsid w:val="001362F5"/>
    <w:rsid w:val="0015238D"/>
    <w:rsid w:val="00153D2D"/>
    <w:rsid w:val="00162B5D"/>
    <w:rsid w:val="0016448B"/>
    <w:rsid w:val="001741A0"/>
    <w:rsid w:val="00195C13"/>
    <w:rsid w:val="001A4B5D"/>
    <w:rsid w:val="001B006B"/>
    <w:rsid w:val="001B54A3"/>
    <w:rsid w:val="001C1455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1F6FD5"/>
    <w:rsid w:val="00201C85"/>
    <w:rsid w:val="00217155"/>
    <w:rsid w:val="00226375"/>
    <w:rsid w:val="002270E9"/>
    <w:rsid w:val="00227973"/>
    <w:rsid w:val="002350DA"/>
    <w:rsid w:val="00237A95"/>
    <w:rsid w:val="00240308"/>
    <w:rsid w:val="002409B3"/>
    <w:rsid w:val="00246031"/>
    <w:rsid w:val="00246962"/>
    <w:rsid w:val="00256326"/>
    <w:rsid w:val="00257C0F"/>
    <w:rsid w:val="00276D05"/>
    <w:rsid w:val="00283D9F"/>
    <w:rsid w:val="00291837"/>
    <w:rsid w:val="002A09AE"/>
    <w:rsid w:val="002B156B"/>
    <w:rsid w:val="002C0DD0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37A0D"/>
    <w:rsid w:val="00340366"/>
    <w:rsid w:val="00361980"/>
    <w:rsid w:val="00374B9E"/>
    <w:rsid w:val="0037510A"/>
    <w:rsid w:val="003804BE"/>
    <w:rsid w:val="00380C9A"/>
    <w:rsid w:val="003A2353"/>
    <w:rsid w:val="003B2665"/>
    <w:rsid w:val="003B3672"/>
    <w:rsid w:val="003C5940"/>
    <w:rsid w:val="003D2087"/>
    <w:rsid w:val="003D4EBC"/>
    <w:rsid w:val="003E1E63"/>
    <w:rsid w:val="003F48D1"/>
    <w:rsid w:val="003F55B7"/>
    <w:rsid w:val="003F6FD8"/>
    <w:rsid w:val="004041FE"/>
    <w:rsid w:val="004067D8"/>
    <w:rsid w:val="00413192"/>
    <w:rsid w:val="004339B9"/>
    <w:rsid w:val="00436EB4"/>
    <w:rsid w:val="00442B98"/>
    <w:rsid w:val="004463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A070F"/>
    <w:rsid w:val="004B5BC6"/>
    <w:rsid w:val="004B69B8"/>
    <w:rsid w:val="004C4935"/>
    <w:rsid w:val="004C6C6B"/>
    <w:rsid w:val="004E6F67"/>
    <w:rsid w:val="004F0DC9"/>
    <w:rsid w:val="00501C4B"/>
    <w:rsid w:val="00504728"/>
    <w:rsid w:val="00526E8B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607C"/>
    <w:rsid w:val="006174A5"/>
    <w:rsid w:val="00625FFF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B2507"/>
    <w:rsid w:val="006B7513"/>
    <w:rsid w:val="006C1700"/>
    <w:rsid w:val="006C5678"/>
    <w:rsid w:val="006D3B63"/>
    <w:rsid w:val="006E1D0C"/>
    <w:rsid w:val="006E7AE4"/>
    <w:rsid w:val="006F4259"/>
    <w:rsid w:val="00701CAF"/>
    <w:rsid w:val="00714E23"/>
    <w:rsid w:val="007179B6"/>
    <w:rsid w:val="0073764B"/>
    <w:rsid w:val="00743D12"/>
    <w:rsid w:val="007521BD"/>
    <w:rsid w:val="00753B67"/>
    <w:rsid w:val="00753E5B"/>
    <w:rsid w:val="007730B8"/>
    <w:rsid w:val="00774FD9"/>
    <w:rsid w:val="00784E92"/>
    <w:rsid w:val="00796992"/>
    <w:rsid w:val="007A6132"/>
    <w:rsid w:val="007B2386"/>
    <w:rsid w:val="007B3EDF"/>
    <w:rsid w:val="007B5074"/>
    <w:rsid w:val="007B7807"/>
    <w:rsid w:val="007C0240"/>
    <w:rsid w:val="007E087A"/>
    <w:rsid w:val="007E4BED"/>
    <w:rsid w:val="007F161B"/>
    <w:rsid w:val="007F23DF"/>
    <w:rsid w:val="007F5514"/>
    <w:rsid w:val="007F7364"/>
    <w:rsid w:val="00803086"/>
    <w:rsid w:val="00805A03"/>
    <w:rsid w:val="00811C25"/>
    <w:rsid w:val="0081757E"/>
    <w:rsid w:val="0082297B"/>
    <w:rsid w:val="00823119"/>
    <w:rsid w:val="0082661C"/>
    <w:rsid w:val="00834894"/>
    <w:rsid w:val="0083527F"/>
    <w:rsid w:val="00843384"/>
    <w:rsid w:val="00854A7D"/>
    <w:rsid w:val="008613B1"/>
    <w:rsid w:val="00863077"/>
    <w:rsid w:val="00865B05"/>
    <w:rsid w:val="008672F9"/>
    <w:rsid w:val="008878D6"/>
    <w:rsid w:val="00891ED3"/>
    <w:rsid w:val="008933DD"/>
    <w:rsid w:val="008944C4"/>
    <w:rsid w:val="00897EA6"/>
    <w:rsid w:val="008A213F"/>
    <w:rsid w:val="008B032D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82ADB"/>
    <w:rsid w:val="0099558E"/>
    <w:rsid w:val="009A2687"/>
    <w:rsid w:val="009A57DD"/>
    <w:rsid w:val="009B1438"/>
    <w:rsid w:val="009C1FAB"/>
    <w:rsid w:val="009C2622"/>
    <w:rsid w:val="009C469A"/>
    <w:rsid w:val="009D4057"/>
    <w:rsid w:val="009E787B"/>
    <w:rsid w:val="009F24C7"/>
    <w:rsid w:val="009F2A0C"/>
    <w:rsid w:val="00A00442"/>
    <w:rsid w:val="00A2171F"/>
    <w:rsid w:val="00A2495E"/>
    <w:rsid w:val="00A24A6E"/>
    <w:rsid w:val="00A24C32"/>
    <w:rsid w:val="00A30DFB"/>
    <w:rsid w:val="00A33E2E"/>
    <w:rsid w:val="00A34E43"/>
    <w:rsid w:val="00A3667E"/>
    <w:rsid w:val="00A43332"/>
    <w:rsid w:val="00A5328B"/>
    <w:rsid w:val="00A55899"/>
    <w:rsid w:val="00A643A2"/>
    <w:rsid w:val="00A655DB"/>
    <w:rsid w:val="00A8297A"/>
    <w:rsid w:val="00AA0F5D"/>
    <w:rsid w:val="00AA250C"/>
    <w:rsid w:val="00AB180B"/>
    <w:rsid w:val="00AB5A0A"/>
    <w:rsid w:val="00AD03DE"/>
    <w:rsid w:val="00AD0CD9"/>
    <w:rsid w:val="00AE203C"/>
    <w:rsid w:val="00AE554A"/>
    <w:rsid w:val="00AF5F7B"/>
    <w:rsid w:val="00B01341"/>
    <w:rsid w:val="00B13498"/>
    <w:rsid w:val="00B27F18"/>
    <w:rsid w:val="00B34C4F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F0396"/>
    <w:rsid w:val="00C15348"/>
    <w:rsid w:val="00C25999"/>
    <w:rsid w:val="00C26098"/>
    <w:rsid w:val="00C26318"/>
    <w:rsid w:val="00C34719"/>
    <w:rsid w:val="00C43070"/>
    <w:rsid w:val="00C53967"/>
    <w:rsid w:val="00C64CCE"/>
    <w:rsid w:val="00C71500"/>
    <w:rsid w:val="00C74964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E77FA"/>
    <w:rsid w:val="00CF34CE"/>
    <w:rsid w:val="00CF5370"/>
    <w:rsid w:val="00D03575"/>
    <w:rsid w:val="00D112A2"/>
    <w:rsid w:val="00D11BB6"/>
    <w:rsid w:val="00D13352"/>
    <w:rsid w:val="00D138CB"/>
    <w:rsid w:val="00D15E91"/>
    <w:rsid w:val="00D35440"/>
    <w:rsid w:val="00D7169A"/>
    <w:rsid w:val="00D730A2"/>
    <w:rsid w:val="00D741EA"/>
    <w:rsid w:val="00D8233D"/>
    <w:rsid w:val="00D977E1"/>
    <w:rsid w:val="00DA5276"/>
    <w:rsid w:val="00DC14A6"/>
    <w:rsid w:val="00DC2D0E"/>
    <w:rsid w:val="00DC6657"/>
    <w:rsid w:val="00DD1668"/>
    <w:rsid w:val="00DD1CEF"/>
    <w:rsid w:val="00DD70F4"/>
    <w:rsid w:val="00DE6D50"/>
    <w:rsid w:val="00DF1038"/>
    <w:rsid w:val="00DF2BDE"/>
    <w:rsid w:val="00E036C7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550F"/>
    <w:rsid w:val="00F766E2"/>
    <w:rsid w:val="00F80CE6"/>
    <w:rsid w:val="00F847FC"/>
    <w:rsid w:val="00F910E4"/>
    <w:rsid w:val="00FB5EE5"/>
    <w:rsid w:val="00FC2965"/>
    <w:rsid w:val="00FD0562"/>
    <w:rsid w:val="00FD4D83"/>
    <w:rsid w:val="00FE0FD8"/>
    <w:rsid w:val="00FE7457"/>
    <w:rsid w:val="00FF08AE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responsibility" TargetMode="External"/><Relationship Id="rId13" Type="http://schemas.openxmlformats.org/officeDocument/2006/relationships/hyperlink" Target="http://www.linkedin.com/company/lidl-hella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yperlink" Target="https://youtube.com/user/lidlhella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06FF1-2D2D-4E7E-80D1-584FB560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Dovletoglou, Kyriaki</cp:lastModifiedBy>
  <cp:revision>7</cp:revision>
  <cp:lastPrinted>2017-09-18T08:53:00Z</cp:lastPrinted>
  <dcterms:created xsi:type="dcterms:W3CDTF">2021-02-10T14:45:00Z</dcterms:created>
  <dcterms:modified xsi:type="dcterms:W3CDTF">2021-02-12T11:21:00Z</dcterms:modified>
</cp:coreProperties>
</file>