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5B059C" w14:textId="77777777" w:rsidR="003E0E39" w:rsidRDefault="003E0E39" w:rsidP="00B13692">
      <w:pPr>
        <w:pStyle w:val="EinfAbs"/>
        <w:jc w:val="right"/>
        <w:rPr>
          <w:rFonts w:ascii="Lidl Font Pro" w:hAnsi="Lidl Font Pro" w:cs="Helv"/>
          <w:sz w:val="22"/>
          <w:szCs w:val="22"/>
          <w:lang w:val="el-GR"/>
        </w:rPr>
      </w:pPr>
    </w:p>
    <w:p w14:paraId="56AE2864" w14:textId="64ECD57F" w:rsidR="00C15348" w:rsidRPr="00C86E04" w:rsidRDefault="00E70986" w:rsidP="00B13692">
      <w:pPr>
        <w:pStyle w:val="EinfAbs"/>
        <w:jc w:val="right"/>
        <w:rPr>
          <w:rFonts w:ascii="Lidl Font Pro" w:hAnsi="Lidl Font Pro" w:cs="Helv"/>
          <w:sz w:val="22"/>
          <w:szCs w:val="22"/>
          <w:lang w:val="el-GR"/>
        </w:rPr>
      </w:pPr>
      <w:r w:rsidRPr="00380C9A">
        <w:rPr>
          <w:rFonts w:ascii="Lidl Font Pro" w:hAnsi="Lidl Font Pro" w:cs="Helv"/>
          <w:sz w:val="22"/>
          <w:szCs w:val="22"/>
          <w:lang w:val="el-GR"/>
        </w:rPr>
        <w:t>Θεσσαλονίκη,</w:t>
      </w:r>
      <w:r w:rsidR="003E0E39">
        <w:rPr>
          <w:rFonts w:ascii="Lidl Font Pro" w:hAnsi="Lidl Font Pro" w:cs="Helv"/>
          <w:sz w:val="22"/>
          <w:szCs w:val="22"/>
          <w:lang w:val="el-GR"/>
        </w:rPr>
        <w:t xml:space="preserve"> </w:t>
      </w:r>
      <w:r w:rsidR="00C0484C" w:rsidRPr="00986EE0">
        <w:rPr>
          <w:rFonts w:ascii="Lidl Font Pro" w:hAnsi="Lidl Font Pro" w:cs="Helv"/>
          <w:sz w:val="22"/>
          <w:szCs w:val="22"/>
          <w:lang w:val="el-GR"/>
        </w:rPr>
        <w:t>04</w:t>
      </w:r>
      <w:r w:rsidR="001A4B5D" w:rsidRPr="00380C9A">
        <w:rPr>
          <w:rFonts w:ascii="Lidl Font Pro" w:hAnsi="Lidl Font Pro" w:cs="Helv"/>
          <w:sz w:val="22"/>
          <w:szCs w:val="22"/>
          <w:lang w:val="el-GR"/>
        </w:rPr>
        <w:t>/</w:t>
      </w:r>
      <w:r w:rsidR="003E0E39">
        <w:rPr>
          <w:rFonts w:ascii="Lidl Font Pro" w:hAnsi="Lidl Font Pro" w:cs="Helv"/>
          <w:sz w:val="22"/>
          <w:szCs w:val="22"/>
          <w:lang w:val="el-GR"/>
        </w:rPr>
        <w:t>0</w:t>
      </w:r>
      <w:r w:rsidR="00C0484C" w:rsidRPr="00986EE0">
        <w:rPr>
          <w:rFonts w:ascii="Lidl Font Pro" w:hAnsi="Lidl Font Pro" w:cs="Helv"/>
          <w:sz w:val="22"/>
          <w:szCs w:val="22"/>
          <w:lang w:val="el-GR"/>
        </w:rPr>
        <w:t>2</w:t>
      </w:r>
      <w:r w:rsidR="001A4B5D" w:rsidRPr="00380C9A">
        <w:rPr>
          <w:rFonts w:ascii="Lidl Font Pro" w:hAnsi="Lidl Font Pro" w:cs="Helv"/>
          <w:sz w:val="22"/>
          <w:szCs w:val="22"/>
          <w:lang w:val="el-GR"/>
        </w:rPr>
        <w:t>/20</w:t>
      </w:r>
      <w:r w:rsidR="00743D12" w:rsidRPr="00380C9A">
        <w:rPr>
          <w:rFonts w:ascii="Lidl Font Pro" w:hAnsi="Lidl Font Pro" w:cs="Helv"/>
          <w:sz w:val="22"/>
          <w:szCs w:val="22"/>
          <w:lang w:val="el-GR"/>
        </w:rPr>
        <w:t>2</w:t>
      </w:r>
      <w:r w:rsidR="00760271">
        <w:rPr>
          <w:rFonts w:ascii="Lidl Font Pro" w:hAnsi="Lidl Font Pro" w:cs="Helv"/>
          <w:sz w:val="22"/>
          <w:szCs w:val="22"/>
          <w:lang w:val="en-US"/>
        </w:rPr>
        <w:t>1</w:t>
      </w:r>
    </w:p>
    <w:p w14:paraId="6096FEDD" w14:textId="77777777" w:rsidR="00EC62A2" w:rsidRDefault="00EC62A2" w:rsidP="00B13692">
      <w:pPr>
        <w:spacing w:after="0" w:line="240" w:lineRule="auto"/>
        <w:jc w:val="both"/>
        <w:rPr>
          <w:rFonts w:ascii="Lidl Font Pro" w:hAnsi="Lidl Font Pro" w:cs="Calibri-Bold"/>
          <w:b/>
          <w:bCs/>
          <w:color w:val="1F497D" w:themeColor="text2"/>
          <w:sz w:val="36"/>
          <w:szCs w:val="36"/>
          <w:lang w:val="el-GR"/>
        </w:rPr>
      </w:pPr>
      <w:bookmarkStart w:id="0" w:name="_Hlk36814876"/>
    </w:p>
    <w:p w14:paraId="7BF5B10F" w14:textId="5CC70BA6" w:rsidR="00C0484C" w:rsidRPr="007224D7" w:rsidRDefault="00C0484C" w:rsidP="00B13692">
      <w:pPr>
        <w:pStyle w:val="2"/>
        <w:spacing w:before="0" w:after="240" w:line="240" w:lineRule="auto"/>
        <w:contextualSpacing w:val="0"/>
        <w:jc w:val="both"/>
      </w:pPr>
      <w:bookmarkStart w:id="1" w:name="_Hlk63324663"/>
      <w:r w:rsidRPr="00C0484C">
        <w:rPr>
          <w:rFonts w:ascii="Lidl Font Pro" w:hAnsi="Lidl Font Pro" w:cs="Calibri-Bold"/>
          <w:b/>
          <w:bCs/>
          <w:color w:val="1F497D" w:themeColor="text2"/>
          <w:sz w:val="36"/>
          <w:szCs w:val="36"/>
        </w:rPr>
        <w:t>Η LIDL</w:t>
      </w:r>
      <w:r w:rsidR="00986EE0" w:rsidRPr="00986EE0">
        <w:rPr>
          <w:rFonts w:ascii="Lidl Font Pro" w:hAnsi="Lidl Font Pro" w:cs="Calibri-Bold"/>
          <w:b/>
          <w:bCs/>
          <w:color w:val="1F497D" w:themeColor="text2"/>
          <w:sz w:val="36"/>
          <w:szCs w:val="36"/>
        </w:rPr>
        <w:t xml:space="preserve"> </w:t>
      </w:r>
      <w:r w:rsidR="00986EE0">
        <w:rPr>
          <w:rFonts w:ascii="Lidl Font Pro" w:hAnsi="Lidl Font Pro" w:cs="Calibri-Bold"/>
          <w:b/>
          <w:bCs/>
          <w:color w:val="1F497D" w:themeColor="text2"/>
          <w:sz w:val="36"/>
          <w:szCs w:val="36"/>
        </w:rPr>
        <w:t xml:space="preserve">ΑΝΑΠΤΥΣΣΕΙ </w:t>
      </w:r>
      <w:r w:rsidR="003A2F61" w:rsidRPr="003A2F61">
        <w:rPr>
          <w:rFonts w:ascii="Lidl Font Pro" w:hAnsi="Lidl Font Pro" w:cs="Calibri-Bold"/>
          <w:b/>
          <w:bCs/>
          <w:color w:val="1F497D" w:themeColor="text2"/>
          <w:sz w:val="36"/>
          <w:szCs w:val="36"/>
        </w:rPr>
        <w:t>ΤΟ ΠΡΩΤΟ ΠΡΟΤΥΠΟ ΠΙΣΤΟΠΟΙΗΣΗΣ</w:t>
      </w:r>
      <w:r w:rsidR="003A2F61">
        <w:t xml:space="preserve"> </w:t>
      </w:r>
      <w:r w:rsidRPr="00C0484C">
        <w:rPr>
          <w:rFonts w:ascii="Lidl Font Pro" w:hAnsi="Lidl Font Pro" w:cs="Calibri-Bold"/>
          <w:b/>
          <w:bCs/>
          <w:color w:val="1F497D" w:themeColor="text2"/>
          <w:sz w:val="36"/>
          <w:szCs w:val="36"/>
        </w:rPr>
        <w:t>ΒΙΟΠΟΙΚΙΛΟΤΗΤΑΣ ΓΙΑ ΤΗ ΣΥΜΒΑΤΙΚΗ ΓΕΩΡΓΙΑ</w:t>
      </w:r>
    </w:p>
    <w:bookmarkEnd w:id="1"/>
    <w:p w14:paraId="73D25C78" w14:textId="1B967B45" w:rsidR="0099173B" w:rsidRPr="00590343" w:rsidRDefault="0099173B" w:rsidP="00B13692">
      <w:pPr>
        <w:spacing w:after="0" w:line="240" w:lineRule="auto"/>
        <w:jc w:val="both"/>
        <w:rPr>
          <w:rFonts w:ascii="Lidl Font Pro" w:hAnsi="Lidl Font Pro" w:cs="Calibri-Bold"/>
          <w:b/>
          <w:bCs/>
          <w:color w:val="1F497D" w:themeColor="text2"/>
          <w:sz w:val="36"/>
          <w:szCs w:val="36"/>
          <w:lang w:val="el-GR"/>
        </w:rPr>
      </w:pPr>
    </w:p>
    <w:p w14:paraId="3E91AECC" w14:textId="220545D6" w:rsidR="00C0484C" w:rsidRPr="00022577" w:rsidRDefault="00C0484C" w:rsidP="00B13692">
      <w:pPr>
        <w:spacing w:after="120" w:line="360" w:lineRule="auto"/>
        <w:jc w:val="both"/>
        <w:rPr>
          <w:rFonts w:ascii="Lidl Font Pro" w:hAnsi="Lidl Font Pro" w:cs="Arial"/>
          <w:lang w:val="el-GR"/>
        </w:rPr>
      </w:pPr>
      <w:r w:rsidRPr="00022577">
        <w:rPr>
          <w:rFonts w:ascii="Lidl Font Pro" w:hAnsi="Lidl Font Pro"/>
          <w:lang w:val="el-GR"/>
        </w:rPr>
        <w:t xml:space="preserve">Σε συνεργασία με τους εταίρους της, η </w:t>
      </w:r>
      <w:r w:rsidRPr="00022577">
        <w:rPr>
          <w:rFonts w:ascii="Lidl Font Pro" w:hAnsi="Lidl Font Pro"/>
          <w:lang w:val="en-GB"/>
        </w:rPr>
        <w:t>Lidl</w:t>
      </w:r>
      <w:r w:rsidRPr="00022577">
        <w:rPr>
          <w:rFonts w:ascii="Lidl Font Pro" w:hAnsi="Lidl Font Pro"/>
          <w:lang w:val="el-GR"/>
        </w:rPr>
        <w:t xml:space="preserve"> </w:t>
      </w:r>
      <w:r w:rsidR="00B3545A" w:rsidRPr="00022577">
        <w:rPr>
          <w:rFonts w:ascii="Lidl Font Pro" w:hAnsi="Lidl Font Pro"/>
          <w:lang w:val="el-GR"/>
        </w:rPr>
        <w:t>αναπτύσσει</w:t>
      </w:r>
      <w:r w:rsidRPr="00022577">
        <w:rPr>
          <w:rFonts w:ascii="Lidl Font Pro" w:hAnsi="Lidl Font Pro"/>
          <w:lang w:val="el-GR"/>
        </w:rPr>
        <w:t xml:space="preserve"> </w:t>
      </w:r>
      <w:r w:rsidR="003A2F61" w:rsidRPr="00022577">
        <w:rPr>
          <w:rFonts w:ascii="Lidl Font Pro" w:hAnsi="Lidl Font Pro"/>
          <w:lang w:val="el-GR"/>
        </w:rPr>
        <w:t xml:space="preserve">το πρώτο πρότυπο πιστοποίησης </w:t>
      </w:r>
      <w:r w:rsidRPr="00022577">
        <w:rPr>
          <w:rFonts w:ascii="Lidl Font Pro" w:hAnsi="Lidl Font Pro"/>
          <w:lang w:val="el-GR"/>
        </w:rPr>
        <w:t>αγροκαλλιέργειας που εστιάζει στη βιοποικιλότητα για τη συμβατική παραγωγή φρούτων και λαχανικών. Θα καταστεί διαθέσιμ</w:t>
      </w:r>
      <w:r w:rsidR="00022577">
        <w:rPr>
          <w:rFonts w:ascii="Lidl Font Pro" w:hAnsi="Lidl Font Pro"/>
          <w:lang w:val="el-GR"/>
        </w:rPr>
        <w:t>ο</w:t>
      </w:r>
      <w:r w:rsidRPr="00022577">
        <w:rPr>
          <w:rFonts w:ascii="Lidl Font Pro" w:hAnsi="Lidl Font Pro"/>
          <w:lang w:val="el-GR"/>
        </w:rPr>
        <w:t xml:space="preserve"> για όλους τους παραγωγούς σε συνδυασμό με την ήδη καθιερωμένη πιστοποίηση του </w:t>
      </w:r>
      <w:r w:rsidR="00022577">
        <w:rPr>
          <w:rFonts w:ascii="Lidl Font Pro" w:hAnsi="Lidl Font Pro" w:cs="Arial"/>
          <w:lang w:val="el-GR"/>
        </w:rPr>
        <w:t xml:space="preserve">Προτύπου </w:t>
      </w:r>
      <w:r w:rsidR="00022577" w:rsidRPr="00022577">
        <w:rPr>
          <w:rFonts w:ascii="Lidl Font Pro" w:hAnsi="Lidl Font Pro" w:cs="Arial"/>
          <w:lang w:val="el-GR"/>
        </w:rPr>
        <w:t>Ολοκληρωμένης Διασφάλισης Φ</w:t>
      </w:r>
      <w:r w:rsidR="00022577" w:rsidRPr="00022577">
        <w:rPr>
          <w:rFonts w:ascii="Lidl Font Pro" w:hAnsi="Lidl Font Pro"/>
          <w:lang w:val="el-GR"/>
        </w:rPr>
        <w:t>άρμας GLOBALG.A.P. (GLOBALG.A.P. IFA</w:t>
      </w:r>
      <w:r w:rsidR="00022577" w:rsidRPr="00B13692">
        <w:rPr>
          <w:rFonts w:ascii="Lidl Font Pro" w:hAnsi="Lidl Font Pro"/>
          <w:lang w:val="el-GR"/>
        </w:rPr>
        <w:t>)</w:t>
      </w:r>
      <w:r w:rsidRPr="00022577">
        <w:rPr>
          <w:rFonts w:ascii="Lidl Font Pro" w:hAnsi="Lidl Font Pro"/>
          <w:lang w:val="el-GR"/>
        </w:rPr>
        <w:t xml:space="preserve">, </w:t>
      </w:r>
      <w:r w:rsidR="00B3545A" w:rsidRPr="00022577">
        <w:rPr>
          <w:rFonts w:ascii="Lidl Font Pro" w:hAnsi="Lidl Font Pro"/>
          <w:lang w:val="el-GR"/>
        </w:rPr>
        <w:t xml:space="preserve"> μέχρι </w:t>
      </w:r>
      <w:r w:rsidRPr="00022577">
        <w:rPr>
          <w:rFonts w:ascii="Lidl Font Pro" w:hAnsi="Lidl Font Pro"/>
          <w:lang w:val="el-GR"/>
        </w:rPr>
        <w:t xml:space="preserve">τα τέλη του 2021. </w:t>
      </w:r>
    </w:p>
    <w:p w14:paraId="75EBA671" w14:textId="5030488B" w:rsidR="00C0484C" w:rsidRPr="00022577" w:rsidRDefault="00C0484C" w:rsidP="00B13692">
      <w:pPr>
        <w:spacing w:after="120" w:line="360" w:lineRule="auto"/>
        <w:jc w:val="both"/>
        <w:rPr>
          <w:rFonts w:ascii="Lidl Font Pro" w:hAnsi="Lidl Font Pro" w:cs="Arial"/>
          <w:lang w:val="el-GR"/>
        </w:rPr>
      </w:pPr>
      <w:r w:rsidRPr="00022577">
        <w:rPr>
          <w:rFonts w:ascii="Lidl Font Pro" w:hAnsi="Lidl Font Pro"/>
          <w:lang w:val="el-GR"/>
        </w:rPr>
        <w:t xml:space="preserve">Με αυτόν τον τρόπο, η </w:t>
      </w:r>
      <w:r w:rsidRPr="00022577">
        <w:rPr>
          <w:rFonts w:ascii="Lidl Font Pro" w:hAnsi="Lidl Font Pro"/>
          <w:lang w:val="en-GB"/>
        </w:rPr>
        <w:t>Lidl</w:t>
      </w:r>
      <w:r w:rsidRPr="00022577">
        <w:rPr>
          <w:rFonts w:ascii="Lidl Font Pro" w:hAnsi="Lidl Font Pro"/>
          <w:lang w:val="el-GR"/>
        </w:rPr>
        <w:t xml:space="preserve"> προωθεί ενεργά την προστασία της βιοποικιλότητας στο πλαίσιο της στρατηγικής της για τη βιωσιμότητα. Η απώλεια της βιοποικιλότητας αποτελεί τεράστιο κίνδυνο για τα οικοσυστήματα. </w:t>
      </w:r>
      <w:r w:rsidR="003A2F61" w:rsidRPr="00022577">
        <w:rPr>
          <w:rFonts w:ascii="Lidl Font Pro" w:hAnsi="Lidl Font Pro"/>
          <w:lang w:val="el-GR"/>
        </w:rPr>
        <w:t xml:space="preserve">Ως προμηθευτής τροφίμων, χημικών καλλυντικών και </w:t>
      </w:r>
      <w:r w:rsidR="003A2F61" w:rsidRPr="00022577">
        <w:rPr>
          <w:rFonts w:ascii="Lidl Font Pro" w:hAnsi="Lidl Font Pro"/>
          <w:lang w:val="en-US"/>
        </w:rPr>
        <w:t>Non</w:t>
      </w:r>
      <w:r w:rsidR="003A2F61" w:rsidRPr="00022577">
        <w:rPr>
          <w:rFonts w:ascii="Lidl Font Pro" w:hAnsi="Lidl Font Pro"/>
          <w:lang w:val="el-GR"/>
        </w:rPr>
        <w:t>-</w:t>
      </w:r>
      <w:r w:rsidR="003A2F61" w:rsidRPr="00022577">
        <w:rPr>
          <w:rFonts w:ascii="Lidl Font Pro" w:hAnsi="Lidl Font Pro"/>
          <w:lang w:val="en-US"/>
        </w:rPr>
        <w:t>Food</w:t>
      </w:r>
      <w:r w:rsidR="003A2F61" w:rsidRPr="00022577">
        <w:rPr>
          <w:rFonts w:ascii="Lidl Font Pro" w:hAnsi="Lidl Font Pro"/>
          <w:lang w:val="el-GR"/>
        </w:rPr>
        <w:t xml:space="preserve"> προϊόντων</w:t>
      </w:r>
      <w:r w:rsidRPr="00022577">
        <w:rPr>
          <w:rFonts w:ascii="Lidl Font Pro" w:hAnsi="Lidl Font Pro"/>
          <w:lang w:val="el-GR"/>
        </w:rPr>
        <w:t xml:space="preserve">, η </w:t>
      </w:r>
      <w:r w:rsidRPr="00022577">
        <w:rPr>
          <w:rFonts w:ascii="Lidl Font Pro" w:hAnsi="Lidl Font Pro"/>
          <w:lang w:val="en-GB"/>
        </w:rPr>
        <w:t>Lidl</w:t>
      </w:r>
      <w:r w:rsidRPr="00022577">
        <w:rPr>
          <w:rFonts w:ascii="Lidl Font Pro" w:hAnsi="Lidl Font Pro"/>
          <w:lang w:val="el-GR"/>
        </w:rPr>
        <w:t xml:space="preserve"> γνωρίζει ότι φέρει μερίδιο ευθύνης σχετικά με τη διατήρηση των οικοσυστημάτων. </w:t>
      </w:r>
    </w:p>
    <w:p w14:paraId="6C5D3130" w14:textId="7D29447C" w:rsidR="00C0484C" w:rsidRPr="00022577" w:rsidRDefault="00C0484C" w:rsidP="00B13692">
      <w:pPr>
        <w:spacing w:after="120" w:line="360" w:lineRule="auto"/>
        <w:jc w:val="both"/>
        <w:rPr>
          <w:rFonts w:ascii="Lidl Font Pro" w:hAnsi="Lidl Font Pro"/>
          <w:color w:val="006027"/>
          <w:lang w:val="el-GR"/>
        </w:rPr>
      </w:pPr>
      <w:r w:rsidRPr="00022577">
        <w:rPr>
          <w:rFonts w:ascii="Lidl Font Pro" w:hAnsi="Lidl Font Pro"/>
          <w:i/>
          <w:lang w:val="el-GR"/>
        </w:rPr>
        <w:t xml:space="preserve"> «Η βιοποικιλότητα και τα υγιή οικοσυστήματα συνιστούν την απαραίτητη βάση για μία πλούσια γκάμα προϊόντων, ιδίως όσον αφορά στην παραγωγή φρούτων και λαχανικών. Με την προστασία τους, δεν θέτουμε απλώς τις βάσεις για μία σειρά </w:t>
      </w:r>
      <w:r w:rsidR="003A2F61" w:rsidRPr="00022577">
        <w:rPr>
          <w:rFonts w:ascii="Lidl Font Pro" w:hAnsi="Lidl Font Pro"/>
          <w:i/>
          <w:lang w:val="el-GR"/>
        </w:rPr>
        <w:t>προϊόντων υψηλής ποιότητας</w:t>
      </w:r>
      <w:r w:rsidRPr="00022577">
        <w:rPr>
          <w:rFonts w:ascii="Lidl Font Pro" w:hAnsi="Lidl Font Pro"/>
          <w:i/>
          <w:lang w:val="el-GR"/>
        </w:rPr>
        <w:t>, αλλά παράλληλα εξασφαλίζουμε και</w:t>
      </w:r>
      <w:r w:rsidR="00B55E03" w:rsidRPr="00022577">
        <w:rPr>
          <w:rFonts w:ascii="Lidl Font Pro" w:hAnsi="Lidl Font Pro"/>
          <w:i/>
          <w:lang w:val="el-GR"/>
        </w:rPr>
        <w:t xml:space="preserve"> συγκομιδές υψηλής απόδοσης</w:t>
      </w:r>
      <w:r w:rsidRPr="00022577">
        <w:rPr>
          <w:rFonts w:ascii="Lidl Font Pro" w:hAnsi="Lidl Font Pro"/>
          <w:i/>
          <w:lang w:val="el-GR"/>
        </w:rPr>
        <w:t>», επισήμανε</w:t>
      </w:r>
      <w:r w:rsidRPr="00022577">
        <w:rPr>
          <w:rFonts w:ascii="Lidl Font Pro" w:hAnsi="Lidl Font Pro"/>
          <w:lang w:val="el-GR"/>
        </w:rPr>
        <w:t xml:space="preserve"> ο Ιωάννης Καρανάτσιος, </w:t>
      </w:r>
      <w:r w:rsidRPr="00022577">
        <w:rPr>
          <w:rFonts w:ascii="Lidl Font Pro" w:hAnsi="Lidl Font Pro"/>
          <w:lang w:val="en-US"/>
        </w:rPr>
        <w:t>M</w:t>
      </w:r>
      <w:r w:rsidRPr="00022577">
        <w:rPr>
          <w:rFonts w:ascii="Lidl Font Pro" w:hAnsi="Lidl Font Pro"/>
          <w:lang w:val="el-GR"/>
        </w:rPr>
        <w:t>έλος</w:t>
      </w:r>
      <w:r w:rsidR="00B55E03" w:rsidRPr="00022577">
        <w:rPr>
          <w:rFonts w:ascii="Lidl Font Pro" w:hAnsi="Lidl Font Pro"/>
          <w:lang w:val="el-GR"/>
        </w:rPr>
        <w:t xml:space="preserve"> </w:t>
      </w:r>
      <w:r w:rsidRPr="00022577">
        <w:rPr>
          <w:rFonts w:ascii="Lidl Font Pro" w:hAnsi="Lidl Font Pro"/>
          <w:lang w:val="el-GR"/>
        </w:rPr>
        <w:t>Διοίκησης</w:t>
      </w:r>
      <w:r w:rsidR="00B3545A" w:rsidRPr="00022577">
        <w:rPr>
          <w:rFonts w:ascii="Lidl Font Pro" w:hAnsi="Lidl Font Pro"/>
          <w:lang w:val="el-GR"/>
        </w:rPr>
        <w:t>, Διε</w:t>
      </w:r>
      <w:r w:rsidR="00B55E03" w:rsidRPr="00022577">
        <w:rPr>
          <w:rFonts w:ascii="Lidl Font Pro" w:hAnsi="Lidl Font Pro"/>
          <w:lang w:val="el-GR"/>
        </w:rPr>
        <w:t xml:space="preserve">ύθυνση </w:t>
      </w:r>
      <w:r w:rsidRPr="00022577">
        <w:rPr>
          <w:rFonts w:ascii="Lidl Font Pro" w:hAnsi="Lidl Font Pro"/>
          <w:lang w:val="el-GR"/>
        </w:rPr>
        <w:t>Αγορών</w:t>
      </w:r>
      <w:r w:rsidR="00B55E03" w:rsidRPr="00022577">
        <w:rPr>
          <w:rFonts w:ascii="Lidl Font Pro" w:hAnsi="Lidl Font Pro"/>
          <w:lang w:val="el-GR"/>
        </w:rPr>
        <w:t xml:space="preserve"> </w:t>
      </w:r>
      <w:r w:rsidRPr="00022577">
        <w:rPr>
          <w:rFonts w:ascii="Lidl Font Pro" w:hAnsi="Lidl Font Pro"/>
          <w:lang w:val="el-GR"/>
        </w:rPr>
        <w:t xml:space="preserve">της </w:t>
      </w:r>
      <w:r w:rsidRPr="00022577">
        <w:rPr>
          <w:rFonts w:ascii="Lidl Font Pro" w:hAnsi="Lidl Font Pro"/>
          <w:lang w:val="en-US"/>
        </w:rPr>
        <w:t>Lidl</w:t>
      </w:r>
      <w:r w:rsidRPr="00022577">
        <w:rPr>
          <w:rFonts w:ascii="Lidl Font Pro" w:hAnsi="Lidl Font Pro"/>
          <w:lang w:val="el-GR"/>
        </w:rPr>
        <w:t xml:space="preserve"> Ελλάς.</w:t>
      </w:r>
      <w:r w:rsidRPr="00022577">
        <w:rPr>
          <w:rFonts w:ascii="Lidl Font Pro" w:hAnsi="Lidl Font Pro"/>
          <w:color w:val="006027"/>
          <w:lang w:val="el-GR"/>
        </w:rPr>
        <w:t xml:space="preserve"> </w:t>
      </w:r>
    </w:p>
    <w:p w14:paraId="4E34ED42" w14:textId="1D7E4E9E" w:rsidR="00C0484C" w:rsidRPr="00022577" w:rsidRDefault="00C0484C" w:rsidP="00B13692">
      <w:pPr>
        <w:spacing w:after="120" w:line="360" w:lineRule="auto"/>
        <w:jc w:val="both"/>
        <w:rPr>
          <w:rFonts w:ascii="Lidl Font Pro" w:hAnsi="Lidl Font Pro" w:cs="Arial"/>
          <w:lang w:val="el-GR"/>
        </w:rPr>
      </w:pPr>
      <w:bookmarkStart w:id="2" w:name="_Hlk61277749"/>
      <w:r w:rsidRPr="00022577">
        <w:rPr>
          <w:rFonts w:ascii="Lidl Font Pro" w:hAnsi="Lidl Font Pro"/>
          <w:lang w:val="el-GR"/>
        </w:rPr>
        <w:t xml:space="preserve">Η </w:t>
      </w:r>
      <w:r w:rsidRPr="00022577">
        <w:rPr>
          <w:rFonts w:ascii="Lidl Font Pro" w:hAnsi="Lidl Font Pro"/>
          <w:lang w:val="en-GB"/>
        </w:rPr>
        <w:t>Lidl</w:t>
      </w:r>
      <w:r w:rsidRPr="00022577">
        <w:rPr>
          <w:rFonts w:ascii="Lidl Font Pro" w:hAnsi="Lidl Font Pro"/>
          <w:lang w:val="el-GR"/>
        </w:rPr>
        <w:t xml:space="preserve"> συνεργάζεται με διεθνώς καταξιωμένους, ειδικούς στον τομέα των βιώσιμων συστημάτων τροφίμων και της αγροκαλλιέργειας με σκοπό τη σχεδίαση ενός πρόσθετου στοιχείου για την προώθηση της βιοποικιλότητας στη συμβατική γεωργία. </w:t>
      </w:r>
      <w:r w:rsidR="00B3545A" w:rsidRPr="00022577">
        <w:rPr>
          <w:rFonts w:ascii="Lidl Font Pro" w:hAnsi="Lidl Font Pro"/>
          <w:lang w:val="el-GR"/>
        </w:rPr>
        <w:t>Το ενδιαφέρον εστιάζεται στην</w:t>
      </w:r>
      <w:r w:rsidRPr="00022577">
        <w:rPr>
          <w:rFonts w:ascii="Lidl Font Pro" w:hAnsi="Lidl Font Pro"/>
          <w:lang w:val="el-GR"/>
        </w:rPr>
        <w:t xml:space="preserve"> Ευρώπη. Μεταξύ των εταίρων της </w:t>
      </w:r>
      <w:r w:rsidRPr="00022577">
        <w:rPr>
          <w:rFonts w:ascii="Lidl Font Pro" w:hAnsi="Lidl Font Pro"/>
          <w:lang w:val="en-US"/>
        </w:rPr>
        <w:t>Lidl</w:t>
      </w:r>
      <w:r w:rsidRPr="00022577">
        <w:rPr>
          <w:rFonts w:ascii="Lidl Font Pro" w:hAnsi="Lidl Font Pro"/>
          <w:lang w:val="el-GR"/>
        </w:rPr>
        <w:t xml:space="preserve"> είναι η </w:t>
      </w:r>
      <w:r w:rsidRPr="00022577">
        <w:rPr>
          <w:rFonts w:ascii="Lidl Font Pro" w:hAnsi="Lidl Font Pro"/>
          <w:lang w:val="en-GB"/>
        </w:rPr>
        <w:t>Sustainable</w:t>
      </w:r>
      <w:r w:rsidRPr="00022577">
        <w:rPr>
          <w:rFonts w:ascii="Lidl Font Pro" w:hAnsi="Lidl Font Pro"/>
          <w:lang w:val="el-GR"/>
        </w:rPr>
        <w:t xml:space="preserve"> </w:t>
      </w:r>
      <w:r w:rsidRPr="00022577">
        <w:rPr>
          <w:rFonts w:ascii="Lidl Font Pro" w:hAnsi="Lidl Font Pro"/>
          <w:lang w:val="en-GB"/>
        </w:rPr>
        <w:t>Food</w:t>
      </w:r>
      <w:r w:rsidRPr="00022577">
        <w:rPr>
          <w:rFonts w:ascii="Lidl Font Pro" w:hAnsi="Lidl Font Pro"/>
          <w:lang w:val="el-GR"/>
        </w:rPr>
        <w:t xml:space="preserve"> </w:t>
      </w:r>
      <w:r w:rsidRPr="00022577">
        <w:rPr>
          <w:rFonts w:ascii="Lidl Font Pro" w:hAnsi="Lidl Font Pro"/>
          <w:lang w:val="en-GB"/>
        </w:rPr>
        <w:t>Systems</w:t>
      </w:r>
      <w:r w:rsidRPr="00022577">
        <w:rPr>
          <w:rFonts w:ascii="Lidl Font Pro" w:hAnsi="Lidl Font Pro"/>
          <w:lang w:val="el-GR"/>
        </w:rPr>
        <w:t xml:space="preserve"> </w:t>
      </w:r>
      <w:r w:rsidRPr="00022577">
        <w:rPr>
          <w:rFonts w:ascii="Lidl Font Pro" w:hAnsi="Lidl Font Pro"/>
          <w:lang w:val="en-GB"/>
        </w:rPr>
        <w:t>GmbH</w:t>
      </w:r>
      <w:r w:rsidRPr="00022577">
        <w:rPr>
          <w:rFonts w:ascii="Lidl Font Pro" w:hAnsi="Lidl Font Pro"/>
          <w:lang w:val="el-GR"/>
        </w:rPr>
        <w:t xml:space="preserve"> (</w:t>
      </w:r>
      <w:r w:rsidRPr="00022577">
        <w:rPr>
          <w:rFonts w:ascii="Lidl Font Pro" w:hAnsi="Lidl Font Pro"/>
          <w:lang w:val="en-GB"/>
        </w:rPr>
        <w:t>SFS</w:t>
      </w:r>
      <w:r w:rsidRPr="00022577">
        <w:rPr>
          <w:rFonts w:ascii="Lidl Font Pro" w:hAnsi="Lidl Font Pro"/>
          <w:lang w:val="el-GR"/>
        </w:rPr>
        <w:t xml:space="preserve">) στον ρόλο του ηγέτη του έργου, καθώς και το </w:t>
      </w:r>
      <w:r w:rsidRPr="00022577">
        <w:rPr>
          <w:rFonts w:ascii="Lidl Font Pro" w:hAnsi="Lidl Font Pro"/>
          <w:lang w:val="en-GB"/>
        </w:rPr>
        <w:t>Global</w:t>
      </w:r>
      <w:r w:rsidRPr="00022577">
        <w:rPr>
          <w:rFonts w:ascii="Lidl Font Pro" w:hAnsi="Lidl Font Pro"/>
          <w:lang w:val="el-GR"/>
        </w:rPr>
        <w:t xml:space="preserve"> </w:t>
      </w:r>
      <w:r w:rsidRPr="00022577">
        <w:rPr>
          <w:rFonts w:ascii="Lidl Font Pro" w:hAnsi="Lidl Font Pro"/>
          <w:lang w:val="en-GB"/>
        </w:rPr>
        <w:t>Nature</w:t>
      </w:r>
      <w:r w:rsidRPr="00022577">
        <w:rPr>
          <w:rFonts w:ascii="Lidl Font Pro" w:hAnsi="Lidl Font Pro"/>
          <w:lang w:val="el-GR"/>
        </w:rPr>
        <w:t xml:space="preserve"> </w:t>
      </w:r>
      <w:r w:rsidRPr="00022577">
        <w:rPr>
          <w:rFonts w:ascii="Lidl Font Pro" w:hAnsi="Lidl Font Pro"/>
          <w:lang w:val="en-GB"/>
        </w:rPr>
        <w:t>Fund</w:t>
      </w:r>
      <w:r w:rsidRPr="00022577">
        <w:rPr>
          <w:rFonts w:ascii="Lidl Font Pro" w:hAnsi="Lidl Font Pro"/>
          <w:lang w:val="el-GR"/>
        </w:rPr>
        <w:t xml:space="preserve">, η </w:t>
      </w:r>
      <w:r w:rsidRPr="00022577">
        <w:rPr>
          <w:rFonts w:ascii="Lidl Font Pro" w:hAnsi="Lidl Font Pro"/>
          <w:lang w:val="en-GB"/>
        </w:rPr>
        <w:t>Bioland</w:t>
      </w:r>
      <w:r w:rsidRPr="00022577">
        <w:rPr>
          <w:rFonts w:ascii="Lidl Font Pro" w:hAnsi="Lidl Font Pro"/>
          <w:lang w:val="el-GR"/>
        </w:rPr>
        <w:t xml:space="preserve">, το </w:t>
      </w:r>
      <w:r w:rsidRPr="00022577">
        <w:rPr>
          <w:rFonts w:ascii="Lidl Font Pro" w:hAnsi="Lidl Font Pro"/>
          <w:lang w:val="en-GB"/>
        </w:rPr>
        <w:t>Lake</w:t>
      </w:r>
      <w:r w:rsidRPr="00022577">
        <w:rPr>
          <w:rFonts w:ascii="Lidl Font Pro" w:hAnsi="Lidl Font Pro"/>
          <w:lang w:val="el-GR"/>
        </w:rPr>
        <w:t xml:space="preserve"> </w:t>
      </w:r>
      <w:r w:rsidRPr="00022577">
        <w:rPr>
          <w:rFonts w:ascii="Lidl Font Pro" w:hAnsi="Lidl Font Pro"/>
          <w:lang w:val="en-GB"/>
        </w:rPr>
        <w:t>Constance</w:t>
      </w:r>
      <w:r w:rsidRPr="00022577">
        <w:rPr>
          <w:rFonts w:ascii="Lidl Font Pro" w:hAnsi="Lidl Font Pro"/>
          <w:lang w:val="el-GR"/>
        </w:rPr>
        <w:t xml:space="preserve"> </w:t>
      </w:r>
      <w:r w:rsidRPr="00022577">
        <w:rPr>
          <w:rFonts w:ascii="Lidl Font Pro" w:hAnsi="Lidl Font Pro"/>
          <w:lang w:val="en-GB"/>
        </w:rPr>
        <w:t>Foundation</w:t>
      </w:r>
      <w:r w:rsidRPr="00022577">
        <w:rPr>
          <w:rFonts w:ascii="Lidl Font Pro" w:hAnsi="Lidl Font Pro"/>
          <w:lang w:val="el-GR"/>
        </w:rPr>
        <w:t xml:space="preserve">, εκπρόσωποι παραγωγών γεωργικών προϊόντων, καθώς και το Πανεπιστήμιο </w:t>
      </w:r>
      <w:r w:rsidRPr="00022577">
        <w:rPr>
          <w:rFonts w:ascii="Lidl Font Pro" w:hAnsi="Lidl Font Pro"/>
          <w:lang w:val="en-GB"/>
        </w:rPr>
        <w:t>N</w:t>
      </w:r>
      <w:r w:rsidRPr="00022577">
        <w:rPr>
          <w:rFonts w:ascii="Lidl Font Pro" w:hAnsi="Lidl Font Pro"/>
          <w:lang w:val="el-GR"/>
        </w:rPr>
        <w:t>ü</w:t>
      </w:r>
      <w:r w:rsidRPr="00022577">
        <w:rPr>
          <w:rFonts w:ascii="Lidl Font Pro" w:hAnsi="Lidl Font Pro"/>
          <w:lang w:val="en-GB"/>
        </w:rPr>
        <w:t>rtingen</w:t>
      </w:r>
      <w:r w:rsidRPr="00022577">
        <w:rPr>
          <w:rFonts w:ascii="Lidl Font Pro" w:hAnsi="Lidl Font Pro"/>
          <w:lang w:val="el-GR"/>
        </w:rPr>
        <w:t>-</w:t>
      </w:r>
      <w:r w:rsidRPr="00022577">
        <w:rPr>
          <w:rFonts w:ascii="Lidl Font Pro" w:hAnsi="Lidl Font Pro"/>
          <w:lang w:val="en-GB"/>
        </w:rPr>
        <w:lastRenderedPageBreak/>
        <w:t>Geislingen</w:t>
      </w:r>
      <w:r w:rsidRPr="00022577">
        <w:rPr>
          <w:rFonts w:ascii="Lidl Font Pro" w:hAnsi="Lidl Font Pro"/>
          <w:lang w:val="el-GR"/>
        </w:rPr>
        <w:t xml:space="preserve">. </w:t>
      </w:r>
      <w:r w:rsidRPr="00022577">
        <w:rPr>
          <w:rFonts w:ascii="Lidl Font Pro" w:hAnsi="Lidl Font Pro"/>
          <w:lang w:val="en-US"/>
        </w:rPr>
        <w:t>A</w:t>
      </w:r>
      <w:r w:rsidRPr="00022577">
        <w:rPr>
          <w:rFonts w:ascii="Lidl Font Pro" w:hAnsi="Lidl Font Pro"/>
          <w:lang w:val="el-GR"/>
        </w:rPr>
        <w:t xml:space="preserve">υτή η </w:t>
      </w:r>
      <w:r w:rsidRPr="00022577">
        <w:rPr>
          <w:rFonts w:ascii="Lidl Font Pro" w:hAnsi="Lidl Font Pro"/>
          <w:color w:val="000000" w:themeColor="text1"/>
          <w:lang w:val="el-GR"/>
        </w:rPr>
        <w:t>πολυμερής</w:t>
      </w:r>
      <w:r w:rsidRPr="00022577">
        <w:rPr>
          <w:rFonts w:ascii="Lidl Font Pro" w:hAnsi="Lidl Font Pro"/>
          <w:color w:val="FF0000"/>
          <w:lang w:val="el-GR"/>
        </w:rPr>
        <w:t xml:space="preserve"> </w:t>
      </w:r>
      <w:r w:rsidRPr="00022577">
        <w:rPr>
          <w:rFonts w:ascii="Lidl Font Pro" w:hAnsi="Lidl Font Pro"/>
          <w:lang w:val="el-GR"/>
        </w:rPr>
        <w:t xml:space="preserve">προσέγγιση λαμβάνει υπόψη διαφορετικές οπτικές γωνίες, γεγονός που υπόσχεται μεγαλύτερη αποδοχή. Η νέα αυτή προσθήκη, υπό τη διαχείριση του </w:t>
      </w:r>
      <w:r w:rsidRPr="00022577">
        <w:rPr>
          <w:rFonts w:ascii="Lidl Font Pro" w:hAnsi="Lidl Font Pro"/>
          <w:lang w:val="en-GB"/>
        </w:rPr>
        <w:t>GLOBALG</w:t>
      </w:r>
      <w:r w:rsidRPr="00022577">
        <w:rPr>
          <w:rFonts w:ascii="Lidl Font Pro" w:hAnsi="Lidl Font Pro"/>
          <w:lang w:val="el-GR"/>
        </w:rPr>
        <w:t>.</w:t>
      </w:r>
      <w:r w:rsidRPr="00022577">
        <w:rPr>
          <w:rFonts w:ascii="Lidl Font Pro" w:hAnsi="Lidl Font Pro"/>
          <w:lang w:val="en-GB"/>
        </w:rPr>
        <w:t>A</w:t>
      </w:r>
      <w:r w:rsidRPr="00022577">
        <w:rPr>
          <w:rFonts w:ascii="Lidl Font Pro" w:hAnsi="Lidl Font Pro"/>
          <w:lang w:val="el-GR"/>
        </w:rPr>
        <w:t>.</w:t>
      </w:r>
      <w:r w:rsidRPr="00022577">
        <w:rPr>
          <w:rFonts w:ascii="Lidl Font Pro" w:hAnsi="Lidl Font Pro"/>
          <w:lang w:val="en-GB"/>
        </w:rPr>
        <w:t>P</w:t>
      </w:r>
      <w:r w:rsidRPr="00022577">
        <w:rPr>
          <w:rFonts w:ascii="Lidl Font Pro" w:hAnsi="Lidl Font Pro"/>
          <w:lang w:val="el-GR"/>
        </w:rPr>
        <w:t>., σχεδιάζεται λεπτομερώς για όλους τους συμμετέχοντες της αγοράς, από τους παραγωγούς μέχρι τους διανομείς.</w:t>
      </w:r>
    </w:p>
    <w:bookmarkEnd w:id="2"/>
    <w:p w14:paraId="5F7EC954" w14:textId="77777777" w:rsidR="00C0484C" w:rsidRPr="00022577" w:rsidRDefault="00C0484C" w:rsidP="00B13692">
      <w:pPr>
        <w:spacing w:after="120" w:line="360" w:lineRule="auto"/>
        <w:jc w:val="both"/>
        <w:rPr>
          <w:rFonts w:ascii="Lidl Font Pro" w:hAnsi="Lidl Font Pro" w:cs="Arial"/>
          <w:i/>
          <w:iCs/>
          <w:lang w:val="el-GR"/>
        </w:rPr>
      </w:pPr>
      <w:r w:rsidRPr="00022577">
        <w:rPr>
          <w:rFonts w:ascii="Lidl Font Pro" w:hAnsi="Lidl Font Pro"/>
          <w:i/>
          <w:lang w:val="el-GR"/>
        </w:rPr>
        <w:t xml:space="preserve">«Η πρωτοβουλία της </w:t>
      </w:r>
      <w:r w:rsidRPr="00022577">
        <w:rPr>
          <w:rFonts w:ascii="Lidl Font Pro" w:hAnsi="Lidl Font Pro"/>
          <w:i/>
          <w:lang w:val="en-GB"/>
        </w:rPr>
        <w:t>Lidl</w:t>
      </w:r>
      <w:r w:rsidRPr="00022577">
        <w:rPr>
          <w:rFonts w:ascii="Lidl Font Pro" w:hAnsi="Lidl Font Pro"/>
          <w:i/>
          <w:lang w:val="el-GR"/>
        </w:rPr>
        <w:t xml:space="preserve"> για την ενσωμάτωση της βιοποικιλότητας στην παραγωγή φρούτων και λαχανικών είναι απόλυτα εναρμονισμένη με το όραμα του </w:t>
      </w:r>
      <w:r w:rsidRPr="00022577">
        <w:rPr>
          <w:rFonts w:ascii="Lidl Font Pro" w:hAnsi="Lidl Font Pro"/>
          <w:i/>
          <w:lang w:val="en-GB"/>
        </w:rPr>
        <w:t>GLOBALG</w:t>
      </w:r>
      <w:r w:rsidRPr="00022577">
        <w:rPr>
          <w:rFonts w:ascii="Lidl Font Pro" w:hAnsi="Lidl Font Pro"/>
          <w:i/>
          <w:lang w:val="el-GR"/>
        </w:rPr>
        <w:t>.</w:t>
      </w:r>
      <w:r w:rsidRPr="00022577">
        <w:rPr>
          <w:rFonts w:ascii="Lidl Font Pro" w:hAnsi="Lidl Font Pro"/>
          <w:i/>
          <w:lang w:val="en-GB"/>
        </w:rPr>
        <w:t>A</w:t>
      </w:r>
      <w:r w:rsidRPr="00022577">
        <w:rPr>
          <w:rFonts w:ascii="Lidl Font Pro" w:hAnsi="Lidl Font Pro"/>
          <w:i/>
          <w:lang w:val="el-GR"/>
        </w:rPr>
        <w:t>.</w:t>
      </w:r>
      <w:r w:rsidRPr="00022577">
        <w:rPr>
          <w:rFonts w:ascii="Lidl Font Pro" w:hAnsi="Lidl Font Pro"/>
          <w:i/>
          <w:lang w:val="en-GB"/>
        </w:rPr>
        <w:t>P</w:t>
      </w:r>
      <w:r w:rsidRPr="00022577">
        <w:rPr>
          <w:rFonts w:ascii="Lidl Font Pro" w:hAnsi="Lidl Font Pro"/>
          <w:i/>
          <w:lang w:val="el-GR"/>
        </w:rPr>
        <w:t xml:space="preserve">. για την ενίσχυση της ασφαλούς και υπεύθυνης παραγωγής τροφίμων σε παγκόσμιο επίπεδο», </w:t>
      </w:r>
      <w:r w:rsidRPr="00022577">
        <w:rPr>
          <w:rFonts w:ascii="Lidl Font Pro" w:hAnsi="Lidl Font Pro"/>
          <w:iCs/>
          <w:lang w:val="el-GR"/>
        </w:rPr>
        <w:t xml:space="preserve">δήλωσε ο </w:t>
      </w:r>
      <w:r w:rsidRPr="00022577">
        <w:rPr>
          <w:rFonts w:ascii="Lidl Font Pro" w:hAnsi="Lidl Font Pro"/>
          <w:iCs/>
          <w:lang w:val="en-GB"/>
        </w:rPr>
        <w:t>Kristian</w:t>
      </w:r>
      <w:r w:rsidRPr="00022577">
        <w:rPr>
          <w:rFonts w:ascii="Lidl Font Pro" w:hAnsi="Lidl Font Pro"/>
          <w:iCs/>
          <w:lang w:val="el-GR"/>
        </w:rPr>
        <w:t xml:space="preserve"> </w:t>
      </w:r>
      <w:r w:rsidRPr="00022577">
        <w:rPr>
          <w:rFonts w:ascii="Lidl Font Pro" w:hAnsi="Lidl Font Pro"/>
          <w:iCs/>
          <w:lang w:val="en-GB"/>
        </w:rPr>
        <w:t>Moeller</w:t>
      </w:r>
      <w:r w:rsidRPr="00022577">
        <w:rPr>
          <w:rFonts w:ascii="Lidl Font Pro" w:hAnsi="Lidl Font Pro"/>
          <w:iCs/>
          <w:lang w:val="el-GR"/>
        </w:rPr>
        <w:t xml:space="preserve">, </w:t>
      </w:r>
      <w:r w:rsidRPr="00022577">
        <w:rPr>
          <w:rFonts w:ascii="Lidl Font Pro" w:hAnsi="Lidl Font Pro"/>
          <w:iCs/>
          <w:lang w:val="en-GB"/>
        </w:rPr>
        <w:t>Managing</w:t>
      </w:r>
      <w:r w:rsidRPr="00022577">
        <w:rPr>
          <w:rFonts w:ascii="Lidl Font Pro" w:hAnsi="Lidl Font Pro"/>
          <w:iCs/>
          <w:lang w:val="el-GR"/>
        </w:rPr>
        <w:t xml:space="preserve"> </w:t>
      </w:r>
      <w:r w:rsidRPr="00022577">
        <w:rPr>
          <w:rFonts w:ascii="Lidl Font Pro" w:hAnsi="Lidl Font Pro"/>
          <w:iCs/>
          <w:lang w:val="en-GB"/>
        </w:rPr>
        <w:t>Director</w:t>
      </w:r>
      <w:r w:rsidRPr="00022577">
        <w:rPr>
          <w:rFonts w:ascii="Lidl Font Pro" w:hAnsi="Lidl Font Pro"/>
          <w:iCs/>
          <w:lang w:val="el-GR"/>
        </w:rPr>
        <w:t xml:space="preserve"> του </w:t>
      </w:r>
      <w:r w:rsidRPr="00022577">
        <w:rPr>
          <w:rFonts w:ascii="Lidl Font Pro" w:hAnsi="Lidl Font Pro"/>
          <w:iCs/>
          <w:lang w:val="en-GB"/>
        </w:rPr>
        <w:t>GLOBALG</w:t>
      </w:r>
      <w:r w:rsidRPr="00022577">
        <w:rPr>
          <w:rFonts w:ascii="Lidl Font Pro" w:hAnsi="Lidl Font Pro"/>
          <w:iCs/>
          <w:lang w:val="el-GR"/>
        </w:rPr>
        <w:t>.</w:t>
      </w:r>
      <w:r w:rsidRPr="00022577">
        <w:rPr>
          <w:rFonts w:ascii="Lidl Font Pro" w:hAnsi="Lidl Font Pro"/>
          <w:iCs/>
          <w:lang w:val="en-GB"/>
        </w:rPr>
        <w:t>A</w:t>
      </w:r>
      <w:r w:rsidRPr="00022577">
        <w:rPr>
          <w:rFonts w:ascii="Lidl Font Pro" w:hAnsi="Lidl Font Pro"/>
          <w:iCs/>
          <w:lang w:val="el-GR"/>
        </w:rPr>
        <w:t>.</w:t>
      </w:r>
      <w:r w:rsidRPr="00022577">
        <w:rPr>
          <w:rFonts w:ascii="Lidl Font Pro" w:hAnsi="Lidl Font Pro"/>
          <w:iCs/>
          <w:lang w:val="en-GB"/>
        </w:rPr>
        <w:t>P</w:t>
      </w:r>
      <w:r w:rsidRPr="00022577">
        <w:rPr>
          <w:rFonts w:ascii="Lidl Font Pro" w:hAnsi="Lidl Font Pro"/>
          <w:iCs/>
          <w:lang w:val="el-GR"/>
        </w:rPr>
        <w:t>.</w:t>
      </w:r>
    </w:p>
    <w:p w14:paraId="1DFE78E1" w14:textId="251AC435" w:rsidR="00C0484C" w:rsidRPr="00022577" w:rsidRDefault="00022577" w:rsidP="00B13692">
      <w:pPr>
        <w:spacing w:after="120" w:line="360" w:lineRule="auto"/>
        <w:jc w:val="both"/>
        <w:rPr>
          <w:rFonts w:ascii="Lidl Font Pro" w:hAnsi="Lidl Font Pro" w:cs="Arial"/>
          <w:lang w:val="el-GR"/>
        </w:rPr>
      </w:pPr>
      <w:r w:rsidRPr="00022577">
        <w:rPr>
          <w:rFonts w:ascii="Lidl Font Pro" w:hAnsi="Lidl Font Pro" w:cs="Arial"/>
          <w:lang w:val="el-GR"/>
        </w:rPr>
        <w:t>Το Πρότυπο Ολοκληρωμένης Διασφάλισης Φάρμας GLOBALG.A.P. (</w:t>
      </w:r>
      <w:r w:rsidRPr="00022577">
        <w:rPr>
          <w:rFonts w:ascii="Lidl Font Pro" w:hAnsi="Lidl Font Pro"/>
          <w:lang w:val="el-GR"/>
        </w:rPr>
        <w:t>GLOBALG.A.P. IFA</w:t>
      </w:r>
      <w:r w:rsidRPr="00B13692">
        <w:rPr>
          <w:rFonts w:ascii="Lidl Font Pro" w:hAnsi="Lidl Font Pro"/>
          <w:lang w:val="el-GR"/>
        </w:rPr>
        <w:t>)</w:t>
      </w:r>
      <w:r w:rsidRPr="00022577">
        <w:rPr>
          <w:rFonts w:ascii="Lidl Font Pro" w:hAnsi="Lidl Font Pro" w:cs="Arial"/>
          <w:lang w:val="el-GR"/>
        </w:rPr>
        <w:t>,</w:t>
      </w:r>
      <w:r w:rsidRPr="00022577">
        <w:rPr>
          <w:rFonts w:ascii="Lidl Font Pro" w:hAnsi="Lidl Font Pro"/>
          <w:lang w:val="el-GR"/>
        </w:rPr>
        <w:t xml:space="preserve">  </w:t>
      </w:r>
      <w:r w:rsidR="00C0484C" w:rsidRPr="00022577">
        <w:rPr>
          <w:rFonts w:ascii="Lidl Font Pro" w:hAnsi="Lidl Font Pro"/>
          <w:lang w:val="el-GR"/>
        </w:rPr>
        <w:t xml:space="preserve">αφορά </w:t>
      </w:r>
      <w:r>
        <w:rPr>
          <w:rFonts w:ascii="Lidl Font Pro" w:hAnsi="Lidl Font Pro"/>
          <w:lang w:val="el-GR"/>
        </w:rPr>
        <w:t>σ</w:t>
      </w:r>
      <w:r w:rsidR="00C0484C" w:rsidRPr="00022577">
        <w:rPr>
          <w:rFonts w:ascii="Lidl Font Pro" w:hAnsi="Lidl Font Pro"/>
          <w:lang w:val="el-GR"/>
        </w:rPr>
        <w:t xml:space="preserve">τις καλές γεωργικές πρακτικές για κάθε μορφή γεωργικής παραγωγής. Με την προσθήκη της βιοποικιλότητας, οι παραγωγοί φρούτων και λαχανικών θα δέχονται έλεγχο για τις γεωργικές πρακτικές που ακολουθούν σε σχέση με τη διατήρηση της βιοποικιλότητας ως μέρος του ετήσιου ελέγχου </w:t>
      </w:r>
      <w:r w:rsidR="00C0484C" w:rsidRPr="00022577">
        <w:rPr>
          <w:rFonts w:ascii="Lidl Font Pro" w:hAnsi="Lidl Font Pro"/>
          <w:lang w:val="en-GB"/>
        </w:rPr>
        <w:t>IFA</w:t>
      </w:r>
      <w:r w:rsidR="00C0484C" w:rsidRPr="00022577">
        <w:rPr>
          <w:rFonts w:ascii="Lidl Font Pro" w:hAnsi="Lidl Font Pro"/>
          <w:lang w:val="el-GR"/>
        </w:rPr>
        <w:t xml:space="preserve">. Με το αποτέλεσμα του ανεξάρτητου ελέγχου από εξουσιοδοτημένους ελεγκτές, οι παραγωγοί θα είναι σε θέση να καταστήσουν ορατή τη δέσμευσή τους προς όλους τους </w:t>
      </w:r>
      <w:r w:rsidR="00B3545A" w:rsidRPr="00022577">
        <w:rPr>
          <w:rFonts w:ascii="Lidl Font Pro" w:hAnsi="Lidl Font Pro"/>
          <w:lang w:val="el-GR"/>
        </w:rPr>
        <w:t>λιανεμπόρους τροφίμων.</w:t>
      </w:r>
      <w:r w:rsidR="00C0484C" w:rsidRPr="00022577">
        <w:rPr>
          <w:rFonts w:ascii="Lidl Font Pro" w:hAnsi="Lidl Font Pro"/>
          <w:lang w:val="el-GR"/>
        </w:rPr>
        <w:t xml:space="preserve"> Προκειμένου </w:t>
      </w:r>
      <w:r w:rsidR="00B3545A" w:rsidRPr="00022577">
        <w:rPr>
          <w:rFonts w:ascii="Lidl Font Pro" w:hAnsi="Lidl Font Pro"/>
          <w:lang w:val="el-GR"/>
        </w:rPr>
        <w:t>αυτό το φιλόδοξο πρότυπο</w:t>
      </w:r>
      <w:r w:rsidR="00C0484C" w:rsidRPr="00022577">
        <w:rPr>
          <w:rFonts w:ascii="Lidl Font Pro" w:hAnsi="Lidl Font Pro"/>
          <w:lang w:val="el-GR"/>
        </w:rPr>
        <w:t xml:space="preserve"> πιστοποίηση</w:t>
      </w:r>
      <w:r w:rsidR="00B3545A" w:rsidRPr="00022577">
        <w:rPr>
          <w:rFonts w:ascii="Lidl Font Pro" w:hAnsi="Lidl Font Pro"/>
          <w:lang w:val="el-GR"/>
        </w:rPr>
        <w:t>ς</w:t>
      </w:r>
      <w:r w:rsidR="00C0484C" w:rsidRPr="00022577">
        <w:rPr>
          <w:rFonts w:ascii="Lidl Font Pro" w:hAnsi="Lidl Font Pro"/>
          <w:lang w:val="el-GR"/>
        </w:rPr>
        <w:t xml:space="preserve"> να υλοποιηθεί από κοινού με τους </w:t>
      </w:r>
      <w:r w:rsidR="00B55E03" w:rsidRPr="00022577">
        <w:rPr>
          <w:rFonts w:ascii="Lidl Font Pro" w:hAnsi="Lidl Font Pro"/>
          <w:color w:val="000000" w:themeColor="text1"/>
          <w:lang w:val="el-GR"/>
        </w:rPr>
        <w:t>καλλιεργητές</w:t>
      </w:r>
      <w:r w:rsidR="00C0484C" w:rsidRPr="00022577">
        <w:rPr>
          <w:rFonts w:ascii="Lidl Font Pro" w:hAnsi="Lidl Font Pro"/>
          <w:lang w:val="el-GR"/>
        </w:rPr>
        <w:t xml:space="preserve">, προσφέρονται, εάν χρειαστεί, κατάλληλα υποστηρικτικά μέτρα, όπως εκπαιδεύσεις.   </w:t>
      </w:r>
    </w:p>
    <w:p w14:paraId="46700FA7" w14:textId="2D4F325B" w:rsidR="00C0484C" w:rsidRPr="00022577" w:rsidRDefault="00C0484C" w:rsidP="00B13692">
      <w:pPr>
        <w:spacing w:after="120" w:line="360" w:lineRule="auto"/>
        <w:jc w:val="both"/>
        <w:rPr>
          <w:rFonts w:ascii="Lidl Font Pro" w:hAnsi="Lidl Font Pro" w:cs="Arial"/>
          <w:lang w:val="el-GR"/>
        </w:rPr>
      </w:pPr>
      <w:r w:rsidRPr="00022577">
        <w:rPr>
          <w:rFonts w:ascii="Lidl Font Pro" w:hAnsi="Lidl Font Pro"/>
          <w:lang w:val="el-GR"/>
        </w:rPr>
        <w:t xml:space="preserve">Το περιβαλλοντικό ίδρυμα </w:t>
      </w:r>
      <w:r w:rsidRPr="00022577">
        <w:rPr>
          <w:rFonts w:ascii="Lidl Font Pro" w:hAnsi="Lidl Font Pro"/>
          <w:lang w:val="en-GB"/>
        </w:rPr>
        <w:t>Global</w:t>
      </w:r>
      <w:r w:rsidRPr="00022577">
        <w:rPr>
          <w:rFonts w:ascii="Lidl Font Pro" w:hAnsi="Lidl Font Pro"/>
          <w:lang w:val="el-GR"/>
        </w:rPr>
        <w:t xml:space="preserve"> </w:t>
      </w:r>
      <w:r w:rsidRPr="00022577">
        <w:rPr>
          <w:rFonts w:ascii="Lidl Font Pro" w:hAnsi="Lidl Font Pro"/>
          <w:lang w:val="en-GB"/>
        </w:rPr>
        <w:t>Nature</w:t>
      </w:r>
      <w:r w:rsidRPr="00022577">
        <w:rPr>
          <w:rFonts w:ascii="Lidl Font Pro" w:hAnsi="Lidl Font Pro"/>
          <w:lang w:val="el-GR"/>
        </w:rPr>
        <w:t xml:space="preserve"> </w:t>
      </w:r>
      <w:r w:rsidRPr="00022577">
        <w:rPr>
          <w:rFonts w:ascii="Lidl Font Pro" w:hAnsi="Lidl Font Pro"/>
          <w:lang w:val="en-GB"/>
        </w:rPr>
        <w:t>Fund</w:t>
      </w:r>
      <w:r w:rsidRPr="00022577">
        <w:rPr>
          <w:rFonts w:ascii="Lidl Font Pro" w:hAnsi="Lidl Font Pro"/>
          <w:lang w:val="el-GR"/>
        </w:rPr>
        <w:t xml:space="preserve"> (</w:t>
      </w:r>
      <w:r w:rsidRPr="00022577">
        <w:rPr>
          <w:rFonts w:ascii="Lidl Font Pro" w:hAnsi="Lidl Font Pro"/>
          <w:lang w:val="en-GB"/>
        </w:rPr>
        <w:t>GNF</w:t>
      </w:r>
      <w:r w:rsidRPr="00022577">
        <w:rPr>
          <w:rFonts w:ascii="Lidl Font Pro" w:hAnsi="Lidl Font Pro"/>
          <w:lang w:val="el-GR"/>
        </w:rPr>
        <w:t xml:space="preserve">) προσφέρει την πολυετή εμπειρία του </w:t>
      </w:r>
      <w:r w:rsidR="00B3545A" w:rsidRPr="00022577">
        <w:rPr>
          <w:rFonts w:ascii="Lidl Font Pro" w:hAnsi="Lidl Font Pro"/>
          <w:lang w:val="el-GR"/>
        </w:rPr>
        <w:t>αναφορικά με τα πρότυπα πιστοποίησης</w:t>
      </w:r>
      <w:r w:rsidRPr="00022577">
        <w:rPr>
          <w:rFonts w:ascii="Lidl Font Pro" w:hAnsi="Lidl Font Pro"/>
          <w:lang w:val="el-GR"/>
        </w:rPr>
        <w:t xml:space="preserve"> και τη συνεργασία με εταιρίες στον τομέα των τροφίμων για τη βελτίωση της προστασίας της βιοποικιλότητας. </w:t>
      </w:r>
    </w:p>
    <w:p w14:paraId="5415512F" w14:textId="7EA1B976" w:rsidR="00C0484C" w:rsidRPr="00022577" w:rsidRDefault="00C0484C" w:rsidP="00B13692">
      <w:pPr>
        <w:spacing w:after="120" w:line="360" w:lineRule="auto"/>
        <w:jc w:val="both"/>
        <w:rPr>
          <w:rFonts w:ascii="Lidl Font Pro" w:hAnsi="Lidl Font Pro" w:cs="Arial"/>
          <w:lang w:val="el-GR"/>
        </w:rPr>
      </w:pPr>
      <w:r w:rsidRPr="00022577">
        <w:rPr>
          <w:rFonts w:ascii="Lidl Font Pro" w:hAnsi="Lidl Font Pro"/>
          <w:lang w:val="el-GR"/>
        </w:rPr>
        <w:t>Το νέο αυτό στοιχείο έρχεται να προστεθεί στα υφιστάμενα μέτρα για τη διατήρηση της βιοποικιλότητας. Αυτά περιλαμβάνουν την γκάμα βιολογικών τροφίμων και</w:t>
      </w:r>
      <w:r w:rsidR="00B55E03" w:rsidRPr="00022577">
        <w:rPr>
          <w:rFonts w:ascii="Lidl Font Pro" w:hAnsi="Lidl Font Pro"/>
          <w:lang w:val="el-GR"/>
        </w:rPr>
        <w:t xml:space="preserve"> </w:t>
      </w:r>
      <w:r w:rsidRPr="00022577">
        <w:rPr>
          <w:rFonts w:ascii="Lidl Font Pro" w:hAnsi="Lidl Font Pro"/>
          <w:lang w:val="el-GR"/>
        </w:rPr>
        <w:t xml:space="preserve"> </w:t>
      </w:r>
      <w:r w:rsidR="00B55E03" w:rsidRPr="00022577">
        <w:rPr>
          <w:rFonts w:ascii="Lidl Font Pro" w:hAnsi="Lidl Font Pro"/>
          <w:lang w:val="el-GR"/>
        </w:rPr>
        <w:t xml:space="preserve">τα </w:t>
      </w:r>
      <w:r w:rsidR="005E7F15" w:rsidRPr="00022577">
        <w:rPr>
          <w:rFonts w:ascii="Lidl Font Pro" w:hAnsi="Lidl Font Pro"/>
          <w:lang w:val="el-GR"/>
        </w:rPr>
        <w:t>προϊόντα</w:t>
      </w:r>
      <w:r w:rsidR="00B55E03" w:rsidRPr="00022577">
        <w:rPr>
          <w:rFonts w:ascii="Lidl Font Pro" w:hAnsi="Lidl Font Pro"/>
          <w:lang w:val="el-GR"/>
        </w:rPr>
        <w:t xml:space="preserve"> ιδιωτικής ετικέτας της </w:t>
      </w:r>
      <w:r w:rsidR="00B55E03" w:rsidRPr="00022577">
        <w:rPr>
          <w:rFonts w:ascii="Lidl Font Pro" w:hAnsi="Lidl Font Pro"/>
          <w:lang w:val="en-US"/>
        </w:rPr>
        <w:t>Lidl</w:t>
      </w:r>
      <w:r w:rsidR="00B55E03" w:rsidRPr="00022577">
        <w:rPr>
          <w:rFonts w:ascii="Lidl Font Pro" w:hAnsi="Lidl Font Pro"/>
          <w:lang w:val="el-GR"/>
        </w:rPr>
        <w:t xml:space="preserve"> με την επωνυμία </w:t>
      </w:r>
      <w:r w:rsidR="00B55E03" w:rsidRPr="00022577">
        <w:rPr>
          <w:rFonts w:ascii="Lidl Font Pro" w:hAnsi="Lidl Font Pro"/>
          <w:lang w:val="en-US"/>
        </w:rPr>
        <w:t>Bio</w:t>
      </w:r>
      <w:r w:rsidR="00B55E03" w:rsidRPr="00022577">
        <w:rPr>
          <w:rFonts w:ascii="Lidl Font Pro" w:hAnsi="Lidl Font Pro"/>
          <w:lang w:val="el-GR"/>
        </w:rPr>
        <w:t xml:space="preserve"> </w:t>
      </w:r>
      <w:r w:rsidR="00B55E03" w:rsidRPr="00022577">
        <w:rPr>
          <w:rFonts w:ascii="Lidl Font Pro" w:hAnsi="Lidl Font Pro"/>
          <w:lang w:val="en-US"/>
        </w:rPr>
        <w:t>Organic</w:t>
      </w:r>
      <w:r w:rsidR="00B55E03" w:rsidRPr="00022577">
        <w:rPr>
          <w:rFonts w:ascii="Lidl Font Pro" w:hAnsi="Lidl Font Pro"/>
          <w:lang w:val="el-GR"/>
        </w:rPr>
        <w:t>.</w:t>
      </w:r>
      <w:r w:rsidR="00D8242B" w:rsidRPr="00022577">
        <w:rPr>
          <w:rFonts w:ascii="Lidl Font Pro" w:hAnsi="Lidl Font Pro"/>
          <w:strike/>
          <w:lang w:val="el-GR"/>
        </w:rPr>
        <w:t xml:space="preserve"> </w:t>
      </w:r>
    </w:p>
    <w:p w14:paraId="5BDC2039" w14:textId="16313FE8" w:rsidR="00B13692" w:rsidRDefault="00C0484C" w:rsidP="00B13692">
      <w:pPr>
        <w:spacing w:after="0" w:line="360" w:lineRule="auto"/>
        <w:jc w:val="both"/>
        <w:rPr>
          <w:rFonts w:ascii="Lidl Font Pro" w:hAnsi="Lidl Font Pro"/>
          <w:lang w:val="el-GR"/>
        </w:rPr>
      </w:pPr>
      <w:r w:rsidRPr="00022577">
        <w:rPr>
          <w:rFonts w:ascii="Lidl Font Pro" w:hAnsi="Lidl Font Pro"/>
          <w:lang w:val="el-GR"/>
        </w:rPr>
        <w:t xml:space="preserve">Περισσότερες πληροφορίες σχετικά με τη δέσμευση της </w:t>
      </w:r>
      <w:r w:rsidRPr="00022577">
        <w:rPr>
          <w:rFonts w:ascii="Lidl Font Pro" w:hAnsi="Lidl Font Pro"/>
          <w:lang w:val="en-GB"/>
        </w:rPr>
        <w:t>Lidl</w:t>
      </w:r>
      <w:r w:rsidRPr="00022577">
        <w:rPr>
          <w:rFonts w:ascii="Lidl Font Pro" w:hAnsi="Lidl Font Pro"/>
          <w:lang w:val="el-GR"/>
        </w:rPr>
        <w:t xml:space="preserve"> για τη βιοποικιλότητα θα βρείτε </w:t>
      </w:r>
      <w:hyperlink r:id="rId8" w:history="1">
        <w:r w:rsidRPr="00022577">
          <w:rPr>
            <w:rStyle w:val="-"/>
            <w:rFonts w:ascii="Lidl Font Pro" w:hAnsi="Lidl Font Pro"/>
            <w:lang w:val="el-GR"/>
          </w:rPr>
          <w:t>εδώ</w:t>
        </w:r>
      </w:hyperlink>
      <w:r w:rsidRPr="00022577">
        <w:rPr>
          <w:rFonts w:ascii="Lidl Font Pro" w:hAnsi="Lidl Font Pro"/>
          <w:lang w:val="el-GR"/>
        </w:rPr>
        <w:t>.</w:t>
      </w:r>
    </w:p>
    <w:p w14:paraId="7A6D6F36" w14:textId="61EA06C9" w:rsidR="00B13692" w:rsidRDefault="00B13692" w:rsidP="00B13692">
      <w:pPr>
        <w:spacing w:after="0" w:line="360" w:lineRule="auto"/>
        <w:jc w:val="both"/>
        <w:rPr>
          <w:rFonts w:ascii="Lidl Font Pro" w:hAnsi="Lidl Font Pro"/>
          <w:lang w:val="el-GR"/>
        </w:rPr>
      </w:pPr>
    </w:p>
    <w:p w14:paraId="6A13383D" w14:textId="0F650EC7" w:rsidR="00B13692" w:rsidRDefault="00B13692" w:rsidP="00B13692">
      <w:pPr>
        <w:spacing w:after="0" w:line="360" w:lineRule="auto"/>
        <w:jc w:val="both"/>
        <w:rPr>
          <w:rFonts w:ascii="Lidl Font Pro" w:hAnsi="Lidl Font Pro"/>
          <w:lang w:val="el-GR"/>
        </w:rPr>
      </w:pPr>
    </w:p>
    <w:p w14:paraId="32F4A74F" w14:textId="6A236BC9" w:rsidR="00B13692" w:rsidRDefault="00B13692" w:rsidP="00B13692">
      <w:pPr>
        <w:spacing w:after="0" w:line="360" w:lineRule="auto"/>
        <w:jc w:val="both"/>
        <w:rPr>
          <w:rFonts w:ascii="Lidl Font Pro" w:hAnsi="Lidl Font Pro"/>
          <w:lang w:val="el-GR"/>
        </w:rPr>
      </w:pPr>
    </w:p>
    <w:p w14:paraId="0E747E8E" w14:textId="77777777" w:rsidR="00B13692" w:rsidRPr="00B13692" w:rsidRDefault="00B13692" w:rsidP="00B13692">
      <w:pPr>
        <w:spacing w:after="0" w:line="360" w:lineRule="auto"/>
        <w:jc w:val="both"/>
        <w:rPr>
          <w:rFonts w:ascii="Lidl Font Pro" w:hAnsi="Lidl Font Pro" w:cs="Calibri,Bold"/>
          <w:b/>
          <w:bCs/>
          <w:color w:val="1F497D"/>
          <w:lang w:val="el-GR"/>
        </w:rPr>
      </w:pPr>
    </w:p>
    <w:p w14:paraId="25B23850" w14:textId="77777777" w:rsidR="00B13692" w:rsidRDefault="00B13692" w:rsidP="00B13692">
      <w:pPr>
        <w:spacing w:line="360" w:lineRule="auto"/>
        <w:jc w:val="both"/>
        <w:rPr>
          <w:rFonts w:ascii="Lidl Font Pro" w:hAnsi="Lidl Font Pro" w:cs="Calibri,Bold"/>
          <w:b/>
          <w:bCs/>
          <w:color w:val="1F497D"/>
          <w:lang w:val="el-GR"/>
        </w:rPr>
      </w:pPr>
    </w:p>
    <w:p w14:paraId="1692DF71" w14:textId="26CD1BDA" w:rsidR="000A4225" w:rsidRDefault="004C4935" w:rsidP="00B13692">
      <w:pPr>
        <w:spacing w:line="360" w:lineRule="auto"/>
        <w:jc w:val="both"/>
        <w:rPr>
          <w:rFonts w:ascii="Lidl Font Pro" w:hAnsi="Lidl Font Pro" w:cs="Calibri,Bold"/>
          <w:b/>
          <w:bCs/>
          <w:color w:val="1F497D"/>
          <w:lang w:val="el-GR"/>
        </w:rPr>
      </w:pPr>
      <w:r>
        <w:rPr>
          <w:rFonts w:ascii="Lidl Font Pro" w:hAnsi="Lidl Font Pro" w:cs="Calibri,Bold"/>
          <w:b/>
          <w:bCs/>
          <w:color w:val="1F497D"/>
          <w:lang w:val="el-GR"/>
        </w:rPr>
        <w:lastRenderedPageBreak/>
        <w:t xml:space="preserve">Επισκεφθείτε τη </w:t>
      </w:r>
      <w:r>
        <w:rPr>
          <w:rFonts w:ascii="Lidl Font Pro" w:hAnsi="Lidl Font Pro" w:cs="Calibri,Bold"/>
          <w:b/>
          <w:bCs/>
          <w:color w:val="1F497D"/>
        </w:rPr>
        <w:t>Lidl</w:t>
      </w:r>
      <w:r>
        <w:rPr>
          <w:rFonts w:ascii="Lidl Font Pro" w:hAnsi="Lidl Font Pro" w:cs="Calibri,Bold"/>
          <w:b/>
          <w:bCs/>
          <w:color w:val="1F497D"/>
          <w:lang w:val="el-GR"/>
        </w:rPr>
        <w:t xml:space="preserve"> Ελλάς και στα:</w:t>
      </w:r>
      <w:r w:rsidR="004E19A5">
        <w:rPr>
          <w:rFonts w:ascii="Lidl Font Pro" w:hAnsi="Lidl Font Pro" w:cs="Calibri,Bold"/>
          <w:b/>
          <w:bCs/>
          <w:color w:val="1F497D"/>
          <w:lang w:val="el-GR"/>
        </w:rPr>
        <w:t xml:space="preserve"> </w:t>
      </w:r>
      <w:bookmarkEnd w:id="0"/>
    </w:p>
    <w:p w14:paraId="76B62D6A" w14:textId="77777777" w:rsidR="00B55E03" w:rsidRPr="001F6678" w:rsidRDefault="009E4E76" w:rsidP="00B13692">
      <w:pPr>
        <w:autoSpaceDE w:val="0"/>
        <w:autoSpaceDN w:val="0"/>
        <w:adjustRightInd w:val="0"/>
        <w:spacing w:after="0"/>
        <w:jc w:val="both"/>
        <w:rPr>
          <w:rStyle w:val="-"/>
          <w:rFonts w:ascii="Lidl Font Pro" w:hAnsi="Lidl Font Pro" w:cs="Calibri,Bold"/>
          <w:b/>
          <w:bCs/>
          <w:color w:val="1F497D" w:themeColor="text2"/>
          <w:u w:val="none"/>
          <w:lang w:val="en-US"/>
        </w:rPr>
      </w:pPr>
      <w:hyperlink r:id="rId9" w:history="1">
        <w:r w:rsidR="00B55E03" w:rsidRPr="003F4113">
          <w:rPr>
            <w:rStyle w:val="-"/>
            <w:rFonts w:ascii="Lidl Font Pro" w:hAnsi="Lidl Font Pro" w:cs="Calibri,Bold"/>
            <w:b/>
            <w:bCs/>
            <w:color w:val="1F497D" w:themeColor="text2"/>
            <w:u w:val="none"/>
            <w:lang w:val="en-US"/>
          </w:rPr>
          <w:t>corporate</w:t>
        </w:r>
        <w:r w:rsidR="00B55E03" w:rsidRPr="001F6678">
          <w:rPr>
            <w:rStyle w:val="-"/>
            <w:rFonts w:ascii="Lidl Font Pro" w:hAnsi="Lidl Font Pro" w:cs="Calibri,Bold"/>
            <w:b/>
            <w:bCs/>
            <w:color w:val="1F497D" w:themeColor="text2"/>
            <w:u w:val="none"/>
            <w:lang w:val="en-US"/>
          </w:rPr>
          <w:t>.</w:t>
        </w:r>
        <w:r w:rsidR="00B55E03" w:rsidRPr="003F4113">
          <w:rPr>
            <w:rStyle w:val="-"/>
            <w:rFonts w:ascii="Lidl Font Pro" w:hAnsi="Lidl Font Pro" w:cs="Calibri,Bold"/>
            <w:b/>
            <w:bCs/>
            <w:color w:val="1F497D" w:themeColor="text2"/>
            <w:u w:val="none"/>
            <w:lang w:val="en-US"/>
          </w:rPr>
          <w:t>lidl</w:t>
        </w:r>
        <w:r w:rsidR="00B55E03" w:rsidRPr="001F6678">
          <w:rPr>
            <w:rStyle w:val="-"/>
            <w:rFonts w:ascii="Lidl Font Pro" w:hAnsi="Lidl Font Pro" w:cs="Calibri,Bold"/>
            <w:b/>
            <w:bCs/>
            <w:color w:val="1F497D" w:themeColor="text2"/>
            <w:u w:val="none"/>
            <w:lang w:val="en-US"/>
          </w:rPr>
          <w:t>.</w:t>
        </w:r>
        <w:r w:rsidR="00B55E03" w:rsidRPr="003F4113">
          <w:rPr>
            <w:rStyle w:val="-"/>
            <w:rFonts w:ascii="Lidl Font Pro" w:hAnsi="Lidl Font Pro" w:cs="Calibri,Bold"/>
            <w:b/>
            <w:bCs/>
            <w:color w:val="1F497D" w:themeColor="text2"/>
            <w:u w:val="none"/>
            <w:lang w:val="en-US"/>
          </w:rPr>
          <w:t>gr</w:t>
        </w:r>
      </w:hyperlink>
    </w:p>
    <w:p w14:paraId="45F93A49" w14:textId="77777777" w:rsidR="00B55E03" w:rsidRPr="001F6678" w:rsidRDefault="009E4E76" w:rsidP="00B13692">
      <w:pPr>
        <w:tabs>
          <w:tab w:val="left" w:pos="-720"/>
          <w:tab w:val="left" w:pos="0"/>
          <w:tab w:val="left" w:pos="720"/>
          <w:tab w:val="left" w:pos="1440"/>
          <w:tab w:val="left" w:pos="2160"/>
          <w:tab w:val="left" w:pos="2880"/>
          <w:tab w:val="left" w:pos="3600"/>
          <w:tab w:val="left" w:pos="4320"/>
        </w:tabs>
        <w:autoSpaceDE w:val="0"/>
        <w:autoSpaceDN w:val="0"/>
        <w:adjustRightInd w:val="0"/>
        <w:spacing w:after="0"/>
        <w:jc w:val="both"/>
        <w:rPr>
          <w:rFonts w:ascii="Lidl Font Pro" w:hAnsi="Lidl Font Pro" w:cs="Calibri,Bold"/>
          <w:b/>
          <w:bCs/>
          <w:color w:val="1F497D"/>
          <w:lang w:val="en-US"/>
        </w:rPr>
      </w:pPr>
      <w:hyperlink r:id="rId10" w:history="1">
        <w:r w:rsidR="00B55E03" w:rsidRPr="00340366">
          <w:rPr>
            <w:rFonts w:ascii="Lidl Font Pro" w:hAnsi="Lidl Font Pro" w:cs="Calibri,Bold"/>
            <w:b/>
            <w:bCs/>
            <w:color w:val="1F497D"/>
            <w:lang w:val="en-US"/>
          </w:rPr>
          <w:t>facebook</w:t>
        </w:r>
        <w:r w:rsidR="00B55E03" w:rsidRPr="001F6678">
          <w:rPr>
            <w:rFonts w:ascii="Lidl Font Pro" w:hAnsi="Lidl Font Pro" w:cs="Calibri,Bold"/>
            <w:b/>
            <w:bCs/>
            <w:color w:val="1F497D"/>
            <w:lang w:val="en-US"/>
          </w:rPr>
          <w:t>.</w:t>
        </w:r>
        <w:r w:rsidR="00B55E03" w:rsidRPr="00340366">
          <w:rPr>
            <w:rFonts w:ascii="Lidl Font Pro" w:hAnsi="Lidl Font Pro" w:cs="Calibri,Bold"/>
            <w:b/>
            <w:bCs/>
            <w:color w:val="1F497D"/>
            <w:lang w:val="en-US"/>
          </w:rPr>
          <w:t>com</w:t>
        </w:r>
        <w:r w:rsidR="00B55E03" w:rsidRPr="001F6678">
          <w:rPr>
            <w:rFonts w:ascii="Lidl Font Pro" w:hAnsi="Lidl Font Pro" w:cs="Calibri,Bold"/>
            <w:b/>
            <w:bCs/>
            <w:color w:val="1F497D"/>
            <w:lang w:val="en-US"/>
          </w:rPr>
          <w:t>/</w:t>
        </w:r>
        <w:r w:rsidR="00B55E03" w:rsidRPr="00340366">
          <w:rPr>
            <w:rFonts w:ascii="Lidl Font Pro" w:hAnsi="Lidl Font Pro" w:cs="Calibri,Bold"/>
            <w:b/>
            <w:bCs/>
            <w:color w:val="1F497D"/>
            <w:lang w:val="en-US"/>
          </w:rPr>
          <w:t>lidlgr</w:t>
        </w:r>
      </w:hyperlink>
    </w:p>
    <w:p w14:paraId="053DE940" w14:textId="77777777" w:rsidR="00B55E03" w:rsidRPr="001F6678" w:rsidRDefault="009E4E76" w:rsidP="00B13692">
      <w:pPr>
        <w:autoSpaceDE w:val="0"/>
        <w:autoSpaceDN w:val="0"/>
        <w:adjustRightInd w:val="0"/>
        <w:spacing w:after="0"/>
        <w:jc w:val="both"/>
        <w:rPr>
          <w:rFonts w:ascii="Lidl Font Pro" w:hAnsi="Lidl Font Pro" w:cs="Calibri,Bold"/>
          <w:b/>
          <w:bCs/>
          <w:color w:val="1F497D"/>
          <w:lang w:val="en-US"/>
        </w:rPr>
      </w:pPr>
      <w:hyperlink r:id="rId11" w:history="1">
        <w:r w:rsidR="00B55E03" w:rsidRPr="00523EE8">
          <w:rPr>
            <w:rFonts w:ascii="Lidl Font Pro" w:hAnsi="Lidl Font Pro" w:cs="Calibri,Bold"/>
            <w:b/>
            <w:bCs/>
            <w:color w:val="1F497D"/>
            <w:lang w:val="sv-SE"/>
          </w:rPr>
          <w:t>twitter</w:t>
        </w:r>
        <w:r w:rsidR="00B55E03" w:rsidRPr="001F6678">
          <w:rPr>
            <w:rFonts w:ascii="Lidl Font Pro" w:hAnsi="Lidl Font Pro" w:cs="Calibri,Bold"/>
            <w:b/>
            <w:bCs/>
            <w:color w:val="1F497D"/>
            <w:lang w:val="en-US"/>
          </w:rPr>
          <w:t>.</w:t>
        </w:r>
        <w:r w:rsidR="00B55E03" w:rsidRPr="00523EE8">
          <w:rPr>
            <w:rFonts w:ascii="Lidl Font Pro" w:hAnsi="Lidl Font Pro" w:cs="Calibri,Bold"/>
            <w:b/>
            <w:bCs/>
            <w:color w:val="1F497D"/>
            <w:lang w:val="sv-SE"/>
          </w:rPr>
          <w:t>com</w:t>
        </w:r>
        <w:r w:rsidR="00B55E03" w:rsidRPr="001F6678">
          <w:rPr>
            <w:rFonts w:ascii="Lidl Font Pro" w:hAnsi="Lidl Font Pro" w:cs="Calibri,Bold"/>
            <w:b/>
            <w:bCs/>
            <w:color w:val="1F497D"/>
            <w:lang w:val="en-US"/>
          </w:rPr>
          <w:t>/</w:t>
        </w:r>
        <w:r w:rsidR="00B55E03" w:rsidRPr="00523EE8">
          <w:rPr>
            <w:rFonts w:ascii="Lidl Font Pro" w:hAnsi="Lidl Font Pro" w:cs="Calibri,Bold"/>
            <w:b/>
            <w:bCs/>
            <w:color w:val="1F497D"/>
            <w:lang w:val="sv-SE"/>
          </w:rPr>
          <w:t>Lidl</w:t>
        </w:r>
        <w:r w:rsidR="00B55E03" w:rsidRPr="001F6678">
          <w:rPr>
            <w:rFonts w:ascii="Lidl Font Pro" w:hAnsi="Lidl Font Pro" w:cs="Calibri,Bold"/>
            <w:b/>
            <w:bCs/>
            <w:color w:val="1F497D"/>
            <w:lang w:val="en-US"/>
          </w:rPr>
          <w:t>_</w:t>
        </w:r>
        <w:r w:rsidR="00B55E03" w:rsidRPr="00523EE8">
          <w:rPr>
            <w:rFonts w:ascii="Lidl Font Pro" w:hAnsi="Lidl Font Pro" w:cs="Calibri,Bold"/>
            <w:b/>
            <w:bCs/>
            <w:color w:val="1F497D"/>
            <w:lang w:val="sv-SE"/>
          </w:rPr>
          <w:t>Hellas</w:t>
        </w:r>
        <w:r w:rsidR="00B55E03" w:rsidRPr="001F6678">
          <w:rPr>
            <w:rFonts w:ascii="Lidl Font Pro" w:hAnsi="Lidl Font Pro" w:cs="Calibri,Bold"/>
            <w:b/>
            <w:bCs/>
            <w:color w:val="1F497D"/>
            <w:lang w:val="en-US"/>
          </w:rPr>
          <w:t>_</w:t>
        </w:r>
      </w:hyperlink>
    </w:p>
    <w:p w14:paraId="3329F0DA" w14:textId="77777777" w:rsidR="00B55E03" w:rsidRPr="001F6678" w:rsidRDefault="009E4E76" w:rsidP="00B13692">
      <w:pPr>
        <w:autoSpaceDE w:val="0"/>
        <w:autoSpaceDN w:val="0"/>
        <w:adjustRightInd w:val="0"/>
        <w:spacing w:after="0"/>
        <w:jc w:val="both"/>
        <w:rPr>
          <w:rFonts w:ascii="Lidl Font Pro" w:hAnsi="Lidl Font Pro" w:cs="Calibri,Bold"/>
          <w:b/>
          <w:bCs/>
          <w:color w:val="1F497D"/>
          <w:lang w:val="en-US"/>
        </w:rPr>
      </w:pPr>
      <w:hyperlink r:id="rId12" w:history="1">
        <w:r w:rsidR="00B55E03" w:rsidRPr="00523EE8">
          <w:rPr>
            <w:rFonts w:ascii="Lidl Font Pro" w:hAnsi="Lidl Font Pro" w:cs="Calibri,Bold"/>
            <w:b/>
            <w:bCs/>
            <w:color w:val="1F497D"/>
            <w:lang w:val="sv-SE"/>
          </w:rPr>
          <w:t>instagram</w:t>
        </w:r>
        <w:r w:rsidR="00B55E03" w:rsidRPr="001F6678">
          <w:rPr>
            <w:rFonts w:ascii="Lidl Font Pro" w:hAnsi="Lidl Font Pro" w:cs="Calibri,Bold"/>
            <w:b/>
            <w:bCs/>
            <w:color w:val="1F497D"/>
            <w:lang w:val="en-US"/>
          </w:rPr>
          <w:t>.</w:t>
        </w:r>
        <w:r w:rsidR="00B55E03" w:rsidRPr="00523EE8">
          <w:rPr>
            <w:rFonts w:ascii="Lidl Font Pro" w:hAnsi="Lidl Font Pro" w:cs="Calibri,Bold"/>
            <w:b/>
            <w:bCs/>
            <w:color w:val="1F497D"/>
            <w:lang w:val="sv-SE"/>
          </w:rPr>
          <w:t>com</w:t>
        </w:r>
        <w:r w:rsidR="00B55E03" w:rsidRPr="001F6678">
          <w:rPr>
            <w:rFonts w:ascii="Lidl Font Pro" w:hAnsi="Lidl Font Pro" w:cs="Calibri,Bold"/>
            <w:b/>
            <w:bCs/>
            <w:color w:val="1F497D"/>
            <w:lang w:val="en-US"/>
          </w:rPr>
          <w:t>/</w:t>
        </w:r>
        <w:r w:rsidR="00B55E03" w:rsidRPr="00523EE8">
          <w:rPr>
            <w:rFonts w:ascii="Lidl Font Pro" w:hAnsi="Lidl Font Pro" w:cs="Calibri,Bold"/>
            <w:b/>
            <w:bCs/>
            <w:color w:val="1F497D"/>
            <w:lang w:val="sv-SE"/>
          </w:rPr>
          <w:t>lidl</w:t>
        </w:r>
        <w:r w:rsidR="00B55E03" w:rsidRPr="001F6678">
          <w:rPr>
            <w:rFonts w:ascii="Lidl Font Pro" w:hAnsi="Lidl Font Pro" w:cs="Calibri,Bold"/>
            <w:b/>
            <w:bCs/>
            <w:color w:val="1F497D"/>
            <w:lang w:val="en-US"/>
          </w:rPr>
          <w:t>_</w:t>
        </w:r>
        <w:r w:rsidR="00B55E03" w:rsidRPr="00523EE8">
          <w:rPr>
            <w:rFonts w:ascii="Lidl Font Pro" w:hAnsi="Lidl Font Pro" w:cs="Calibri,Bold"/>
            <w:b/>
            <w:bCs/>
            <w:color w:val="1F497D"/>
            <w:lang w:val="sv-SE"/>
          </w:rPr>
          <w:t>hellas</w:t>
        </w:r>
      </w:hyperlink>
    </w:p>
    <w:p w14:paraId="6B09A24D" w14:textId="77777777" w:rsidR="00B55E03" w:rsidRPr="001F6678" w:rsidRDefault="009E4E76" w:rsidP="00B13692">
      <w:pPr>
        <w:autoSpaceDE w:val="0"/>
        <w:autoSpaceDN w:val="0"/>
        <w:adjustRightInd w:val="0"/>
        <w:spacing w:after="0"/>
        <w:jc w:val="both"/>
        <w:rPr>
          <w:rFonts w:ascii="Lidl Font Pro" w:hAnsi="Lidl Font Pro" w:cs="Calibri,Bold"/>
          <w:b/>
          <w:bCs/>
          <w:color w:val="1F497D"/>
          <w:lang w:val="en-US"/>
        </w:rPr>
      </w:pPr>
      <w:hyperlink r:id="rId13" w:history="1">
        <w:r w:rsidR="00B55E03" w:rsidRPr="00340366">
          <w:rPr>
            <w:rFonts w:ascii="Lidl Font Pro" w:hAnsi="Lidl Font Pro" w:cs="Calibri,Bold"/>
            <w:b/>
            <w:bCs/>
            <w:color w:val="1F497D"/>
            <w:lang w:val="en-US"/>
          </w:rPr>
          <w:t>linkedin</w:t>
        </w:r>
        <w:r w:rsidR="00B55E03" w:rsidRPr="001F6678">
          <w:rPr>
            <w:rFonts w:ascii="Lidl Font Pro" w:hAnsi="Lidl Font Pro" w:cs="Calibri,Bold"/>
            <w:b/>
            <w:bCs/>
            <w:color w:val="1F497D"/>
            <w:lang w:val="en-US"/>
          </w:rPr>
          <w:t>.</w:t>
        </w:r>
        <w:r w:rsidR="00B55E03" w:rsidRPr="00340366">
          <w:rPr>
            <w:rFonts w:ascii="Lidl Font Pro" w:hAnsi="Lidl Font Pro" w:cs="Calibri,Bold"/>
            <w:b/>
            <w:bCs/>
            <w:color w:val="1F497D"/>
            <w:lang w:val="en-US"/>
          </w:rPr>
          <w:t>com</w:t>
        </w:r>
        <w:r w:rsidR="00B55E03" w:rsidRPr="001F6678">
          <w:rPr>
            <w:rFonts w:ascii="Lidl Font Pro" w:hAnsi="Lidl Font Pro" w:cs="Calibri,Bold"/>
            <w:b/>
            <w:bCs/>
            <w:color w:val="1F497D"/>
            <w:lang w:val="en-US"/>
          </w:rPr>
          <w:t>/</w:t>
        </w:r>
        <w:r w:rsidR="00B55E03" w:rsidRPr="00340366">
          <w:rPr>
            <w:rFonts w:ascii="Lidl Font Pro" w:hAnsi="Lidl Font Pro" w:cs="Calibri,Bold"/>
            <w:b/>
            <w:bCs/>
            <w:color w:val="1F497D"/>
            <w:lang w:val="en-US"/>
          </w:rPr>
          <w:t>company</w:t>
        </w:r>
        <w:r w:rsidR="00B55E03" w:rsidRPr="001F6678">
          <w:rPr>
            <w:rFonts w:ascii="Lidl Font Pro" w:hAnsi="Lidl Font Pro" w:cs="Calibri,Bold"/>
            <w:b/>
            <w:bCs/>
            <w:color w:val="1F497D"/>
            <w:lang w:val="en-US"/>
          </w:rPr>
          <w:t>/</w:t>
        </w:r>
        <w:r w:rsidR="00B55E03" w:rsidRPr="00340366">
          <w:rPr>
            <w:rFonts w:ascii="Lidl Font Pro" w:hAnsi="Lidl Font Pro" w:cs="Calibri,Bold"/>
            <w:b/>
            <w:bCs/>
            <w:color w:val="1F497D"/>
            <w:lang w:val="en-US"/>
          </w:rPr>
          <w:t>lidl</w:t>
        </w:r>
        <w:r w:rsidR="00B55E03" w:rsidRPr="001F6678">
          <w:rPr>
            <w:rFonts w:ascii="Lidl Font Pro" w:hAnsi="Lidl Font Pro" w:cs="Calibri,Bold"/>
            <w:b/>
            <w:bCs/>
            <w:color w:val="1F497D"/>
            <w:lang w:val="en-US"/>
          </w:rPr>
          <w:t>-</w:t>
        </w:r>
        <w:r w:rsidR="00B55E03" w:rsidRPr="00340366">
          <w:rPr>
            <w:rFonts w:ascii="Lidl Font Pro" w:hAnsi="Lidl Font Pro" w:cs="Calibri,Bold"/>
            <w:b/>
            <w:bCs/>
            <w:color w:val="1F497D"/>
            <w:lang w:val="en-US"/>
          </w:rPr>
          <w:t>hellas</w:t>
        </w:r>
      </w:hyperlink>
    </w:p>
    <w:p w14:paraId="340674A8" w14:textId="6BA44C45" w:rsidR="00B55E03" w:rsidRPr="00B55E03" w:rsidRDefault="009E4E76" w:rsidP="00B13692">
      <w:pPr>
        <w:spacing w:line="360" w:lineRule="auto"/>
        <w:jc w:val="both"/>
        <w:rPr>
          <w:rFonts w:ascii="Lidl Font Pro" w:hAnsi="Lidl Font Pro" w:cs="Calibri,Bold"/>
          <w:b/>
          <w:bCs/>
          <w:color w:val="1F497D"/>
          <w:lang w:val="en-US"/>
        </w:rPr>
      </w:pPr>
      <w:hyperlink r:id="rId14" w:history="1">
        <w:r w:rsidR="00B55E03" w:rsidRPr="00936223">
          <w:rPr>
            <w:rStyle w:val="-"/>
            <w:rFonts w:ascii="Lidl Font Pro" w:hAnsi="Lidl Font Pro" w:cs="Calibri,Bold"/>
            <w:b/>
            <w:bCs/>
            <w:color w:val="1F497D" w:themeColor="text2"/>
            <w:u w:val="none"/>
            <w:lang w:val="en-US"/>
          </w:rPr>
          <w:t>youtube.com/user/lidlhellas</w:t>
        </w:r>
      </w:hyperlink>
    </w:p>
    <w:sectPr w:rsidR="00B55E03" w:rsidRPr="00B55E03" w:rsidSect="00201205">
      <w:headerReference w:type="default" r:id="rId15"/>
      <w:footerReference w:type="default" r:id="rId16"/>
      <w:pgSz w:w="11906" w:h="16838"/>
      <w:pgMar w:top="189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63C1CB" w14:textId="77777777" w:rsidR="009E4E76" w:rsidRDefault="009E4E76" w:rsidP="00C15348">
      <w:pPr>
        <w:spacing w:after="0" w:line="240" w:lineRule="auto"/>
      </w:pPr>
      <w:r>
        <w:separator/>
      </w:r>
    </w:p>
  </w:endnote>
  <w:endnote w:type="continuationSeparator" w:id="0">
    <w:p w14:paraId="296AF9E3" w14:textId="77777777" w:rsidR="009E4E76" w:rsidRDefault="009E4E76" w:rsidP="00C153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A1"/>
    <w:family w:val="swiss"/>
    <w:pitch w:val="variable"/>
    <w:sig w:usb0="E4002EFF" w:usb1="C000E47F" w:usb2="00000009" w:usb3="00000000" w:csb0="000001FF" w:csb1="00000000"/>
  </w:font>
  <w:font w:name="Arial">
    <w:panose1 w:val="020B0604020202020204"/>
    <w:charset w:val="A1"/>
    <w:family w:val="swiss"/>
    <w:pitch w:val="variable"/>
    <w:sig w:usb0="E0002EFF" w:usb1="C000785B" w:usb2="00000009" w:usb3="00000000" w:csb0="000001FF" w:csb1="00000000"/>
  </w:font>
  <w:font w:name="Lidl Font Pro">
    <w:panose1 w:val="02000000000000000000"/>
    <w:charset w:val="A1"/>
    <w:family w:val="auto"/>
    <w:pitch w:val="variable"/>
    <w:sig w:usb0="A00002FF" w:usb1="500020CB"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 w:name="Calibri-Bold">
    <w:altName w:val="Cambria"/>
    <w:panose1 w:val="00000000000000000000"/>
    <w:charset w:val="4D"/>
    <w:family w:val="auto"/>
    <w:notTrueType/>
    <w:pitch w:val="default"/>
    <w:sig w:usb0="00000003" w:usb1="00000000" w:usb2="00000000" w:usb3="00000000" w:csb0="00000001" w:csb1="00000000"/>
  </w:font>
  <w:font w:name="Calibri,Bold">
    <w:panose1 w:val="00000000000000000000"/>
    <w:charset w:val="A1"/>
    <w:family w:val="auto"/>
    <w:notTrueType/>
    <w:pitch w:val="default"/>
    <w:sig w:usb0="00000081" w:usb1="00000000" w:usb2="00000000" w:usb3="00000000" w:csb0="00000008" w:csb1="00000000"/>
  </w:font>
  <w:font w:name="ArialMT">
    <w:altName w:val="Times New Roman"/>
    <w:panose1 w:val="00000000000000000000"/>
    <w:charset w:val="A1"/>
    <w:family w:val="auto"/>
    <w:notTrueType/>
    <w:pitch w:val="default"/>
    <w:sig w:usb0="00000001"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07AE36" w14:textId="6D7AC945" w:rsidR="00AB22CD" w:rsidRDefault="002C0F09">
    <w:pPr>
      <w:pStyle w:val="a4"/>
      <w:rPr>
        <w:noProof/>
      </w:rPr>
    </w:pPr>
    <w:r>
      <w:rPr>
        <w:noProof/>
        <w:lang w:val="el-GR" w:eastAsia="zh-TW"/>
      </w:rPr>
      <mc:AlternateContent>
        <mc:Choice Requires="wps">
          <w:drawing>
            <wp:anchor distT="0" distB="0" distL="114300" distR="114300" simplePos="0" relativeHeight="251663360" behindDoc="1" locked="0" layoutInCell="1" allowOverlap="1" wp14:anchorId="0E2BFECC" wp14:editId="19FE8BA5">
              <wp:simplePos x="0" y="0"/>
              <wp:positionH relativeFrom="column">
                <wp:posOffset>-15240</wp:posOffset>
              </wp:positionH>
              <wp:positionV relativeFrom="page">
                <wp:posOffset>9410700</wp:posOffset>
              </wp:positionV>
              <wp:extent cx="5367020" cy="495300"/>
              <wp:effectExtent l="0" t="0" r="5080" b="0"/>
              <wp:wrapTight wrapText="bothSides">
                <wp:wrapPolygon edited="0">
                  <wp:start x="0" y="0"/>
                  <wp:lineTo x="0" y="20769"/>
                  <wp:lineTo x="21544" y="20769"/>
                  <wp:lineTo x="21544" y="0"/>
                  <wp:lineTo x="0" y="0"/>
                </wp:wrapPolygon>
              </wp:wrapTight>
              <wp:docPr id="5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702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746FD" w14:textId="5144E53F" w:rsidR="00F847FC" w:rsidRPr="00380C9A" w:rsidRDefault="00F847FC" w:rsidP="00F847FC">
                          <w:pPr>
                            <w:pStyle w:val="FuzeileText"/>
                            <w:rPr>
                              <w:rFonts w:ascii="Lidl Font Pro" w:hAnsi="Lidl Font Pro"/>
                              <w:b/>
                              <w:sz w:val="22"/>
                              <w:szCs w:val="22"/>
                              <w:lang w:val="el-GR"/>
                            </w:rPr>
                          </w:pPr>
                          <w:r w:rsidRPr="00380C9A">
                            <w:rPr>
                              <w:rFonts w:ascii="Lidl Font Pro" w:hAnsi="Lidl Font Pro"/>
                              <w:b/>
                              <w:sz w:val="22"/>
                              <w:szCs w:val="22"/>
                            </w:rPr>
                            <w:t>Lidl</w:t>
                          </w:r>
                          <w:r w:rsidRPr="00380C9A">
                            <w:rPr>
                              <w:rFonts w:ascii="Lidl Font Pro" w:hAnsi="Lidl Font Pro"/>
                              <w:b/>
                              <w:sz w:val="22"/>
                              <w:szCs w:val="22"/>
                              <w:lang w:val="el-GR"/>
                            </w:rPr>
                            <w:t xml:space="preserve"> </w:t>
                          </w:r>
                          <w:r w:rsidR="0000765F">
                            <w:rPr>
                              <w:rFonts w:ascii="Lidl Font Pro" w:hAnsi="Lidl Font Pro"/>
                              <w:b/>
                              <w:sz w:val="22"/>
                              <w:szCs w:val="22"/>
                              <w:lang w:val="el-GR"/>
                            </w:rPr>
                            <w:t>Ελλάς</w:t>
                          </w:r>
                          <w:r w:rsidRPr="00380C9A">
                            <w:rPr>
                              <w:rFonts w:ascii="Lidl Font Pro" w:hAnsi="Lidl Font Pro" w:cs="ArialMT"/>
                              <w:sz w:val="22"/>
                              <w:szCs w:val="22"/>
                              <w:lang w:val="el-GR"/>
                            </w:rPr>
                            <w:t xml:space="preserve"> </w:t>
                          </w:r>
                          <w:r w:rsidRPr="00380C9A">
                            <w:rPr>
                              <w:rFonts w:ascii="Lidl Font Pro" w:hAnsi="Lidl Font Pro"/>
                              <w:sz w:val="22"/>
                              <w:szCs w:val="22"/>
                              <w:lang w:val="el-GR"/>
                            </w:rPr>
                            <w:t xml:space="preserve"> · </w:t>
                          </w:r>
                          <w:r w:rsidRPr="00380C9A">
                            <w:rPr>
                              <w:rFonts w:ascii="Lidl Font Pro" w:hAnsi="Lidl Font Pro"/>
                              <w:b/>
                              <w:sz w:val="22"/>
                              <w:szCs w:val="22"/>
                              <w:lang w:val="el-GR"/>
                            </w:rPr>
                            <w:t>Τμήμα Επικοινωνίας &amp; Εταιρικής Υπευθυνότητας</w:t>
                          </w:r>
                        </w:p>
                        <w:p w14:paraId="6577B441" w14:textId="2DA0A51B" w:rsidR="00F847FC" w:rsidRPr="00380C9A" w:rsidRDefault="00F847FC" w:rsidP="004F7753">
                          <w:pPr>
                            <w:autoSpaceDE w:val="0"/>
                            <w:autoSpaceDN w:val="0"/>
                            <w:adjustRightInd w:val="0"/>
                            <w:spacing w:after="0" w:line="240" w:lineRule="auto"/>
                            <w:rPr>
                              <w:rFonts w:ascii="Lidl Font Pro" w:hAnsi="Lidl Font Pro"/>
                              <w:lang w:val="el-GR"/>
                            </w:rPr>
                          </w:pPr>
                          <w:r w:rsidRPr="00380C9A">
                            <w:rPr>
                              <w:rFonts w:ascii="Lidl Font Pro" w:hAnsi="Lidl Font Pro" w:cs="ArialMT"/>
                              <w:lang w:val="el-GR"/>
                            </w:rPr>
                            <w:t>Ο.Τ. 31, ΔΑ 13, Τ.Θ. 1032, Τ.Κ. 57 022 Σίνδος</w:t>
                          </w:r>
                          <w:r w:rsidRPr="00380C9A">
                            <w:rPr>
                              <w:rFonts w:ascii="Lidl Font Pro" w:hAnsi="Lidl Font Pro"/>
                              <w:lang w:val="el-GR"/>
                            </w:rPr>
                            <w:t xml:space="preserve"> · 2310 490700 ·</w:t>
                          </w:r>
                          <w:r w:rsidR="001F13C9">
                            <w:rPr>
                              <w:rFonts w:ascii="Lidl Font Pro" w:hAnsi="Lidl Font Pro"/>
                              <w:lang w:val="el-GR"/>
                            </w:rPr>
                            <w:t xml:space="preserve"> </w:t>
                          </w:r>
                          <w:r w:rsidR="002C0F09">
                            <w:rPr>
                              <w:rFonts w:ascii="Lidl Font Pro" w:hAnsi="Lidl Font Pro"/>
                            </w:rPr>
                            <w:t>pr</w:t>
                          </w:r>
                          <w:r w:rsidR="001F13C9">
                            <w:rPr>
                              <w:rFonts w:ascii="Lidl Font Pro" w:hAnsi="Lidl Font Pro"/>
                            </w:rPr>
                            <w:t>ess</w:t>
                          </w:r>
                          <w:r w:rsidRPr="00380C9A">
                            <w:rPr>
                              <w:rFonts w:ascii="Lidl Font Pro" w:hAnsi="Lidl Font Pro"/>
                              <w:lang w:val="el-GR"/>
                            </w:rPr>
                            <w:t>@</w:t>
                          </w:r>
                          <w:r w:rsidRPr="00380C9A">
                            <w:rPr>
                              <w:rFonts w:ascii="Lidl Font Pro" w:hAnsi="Lidl Font Pro"/>
                              <w:lang w:val="it-IT"/>
                            </w:rPr>
                            <w:t>lidl</w:t>
                          </w:r>
                          <w:r w:rsidRPr="00380C9A">
                            <w:rPr>
                              <w:rFonts w:ascii="Lidl Font Pro" w:hAnsi="Lidl Font Pro"/>
                              <w:lang w:val="el-GR"/>
                            </w:rPr>
                            <w:t>.</w:t>
                          </w:r>
                          <w:r w:rsidRPr="00380C9A">
                            <w:rPr>
                              <w:rFonts w:ascii="Lidl Font Pro" w:hAnsi="Lidl Font Pro"/>
                              <w:lang w:val="it-IT"/>
                            </w:rPr>
                            <w:t>gr</w:t>
                          </w:r>
                        </w:p>
                      </w:txbxContent>
                    </wps:txbx>
                    <wps:bodyPr rot="0" vert="horz"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E2BFECC" id="_x0000_t202" coordsize="21600,21600" o:spt="202" path="m,l,21600r21600,l21600,xe">
              <v:stroke joinstyle="miter"/>
              <v:path gradientshapeok="t" o:connecttype="rect"/>
            </v:shapetype>
            <v:shape id="Text Box 9" o:spid="_x0000_s1027" type="#_x0000_t202" style="position:absolute;margin-left:-1.2pt;margin-top:741pt;width:422.6pt;height:3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" filled="f" stroked="f">
              <v:textbox inset="0,0,0,0">
                <w:txbxContent>
                  <w:p w14:paraId="4F2746FD" w14:textId="5144E53F" w:rsidR="00F847FC" w:rsidRPr="00380C9A" w:rsidRDefault="00F847FC" w:rsidP="00F847FC">
                    <w:pPr>
                      <w:pStyle w:val="FuzeileText"/>
                      <w:rPr>
                        <w:rFonts w:ascii="Lidl Font Pro" w:hAnsi="Lidl Font Pro"/>
                        <w:b/>
                        <w:sz w:val="22"/>
                        <w:szCs w:val="22"/>
                        <w:lang w:val="el-GR"/>
                      </w:rPr>
                    </w:pPr>
                    <w:r w:rsidRPr="00380C9A">
                      <w:rPr>
                        <w:rFonts w:ascii="Lidl Font Pro" w:hAnsi="Lidl Font Pro"/>
                        <w:b/>
                        <w:sz w:val="22"/>
                        <w:szCs w:val="22"/>
                      </w:rPr>
                      <w:t>Lidl</w:t>
                    </w:r>
                    <w:r w:rsidRPr="00380C9A">
                      <w:rPr>
                        <w:rFonts w:ascii="Lidl Font Pro" w:hAnsi="Lidl Font Pro"/>
                        <w:b/>
                        <w:sz w:val="22"/>
                        <w:szCs w:val="22"/>
                        <w:lang w:val="el-GR"/>
                      </w:rPr>
                      <w:t xml:space="preserve"> </w:t>
                    </w:r>
                    <w:r w:rsidR="0000765F">
                      <w:rPr>
                        <w:rFonts w:ascii="Lidl Font Pro" w:hAnsi="Lidl Font Pro"/>
                        <w:b/>
                        <w:sz w:val="22"/>
                        <w:szCs w:val="22"/>
                        <w:lang w:val="el-GR"/>
                      </w:rPr>
                      <w:t>Ελλάς</w:t>
                    </w:r>
                    <w:r w:rsidRPr="00380C9A">
                      <w:rPr>
                        <w:rFonts w:ascii="Lidl Font Pro" w:hAnsi="Lidl Font Pro" w:cs="ArialMT"/>
                        <w:sz w:val="22"/>
                        <w:szCs w:val="22"/>
                        <w:lang w:val="el-GR"/>
                      </w:rPr>
                      <w:t xml:space="preserve"> </w:t>
                    </w:r>
                    <w:r w:rsidRPr="00380C9A">
                      <w:rPr>
                        <w:rFonts w:ascii="Lidl Font Pro" w:hAnsi="Lidl Font Pro"/>
                        <w:sz w:val="22"/>
                        <w:szCs w:val="22"/>
                        <w:lang w:val="el-GR"/>
                      </w:rPr>
                      <w:t xml:space="preserve"> · </w:t>
                    </w:r>
                    <w:r w:rsidRPr="00380C9A">
                      <w:rPr>
                        <w:rFonts w:ascii="Lidl Font Pro" w:hAnsi="Lidl Font Pro"/>
                        <w:b/>
                        <w:sz w:val="22"/>
                        <w:szCs w:val="22"/>
                        <w:lang w:val="el-GR"/>
                      </w:rPr>
                      <w:t>Τμήμα Επικοινωνίας &amp; Εταιρικής Υπευθυνότητας</w:t>
                    </w:r>
                  </w:p>
                  <w:p w14:paraId="6577B441" w14:textId="2DA0A51B" w:rsidR="00F847FC" w:rsidRPr="00380C9A" w:rsidRDefault="00F847FC" w:rsidP="004F7753">
                    <w:pPr>
                      <w:autoSpaceDE w:val="0"/>
                      <w:autoSpaceDN w:val="0"/>
                      <w:adjustRightInd w:val="0"/>
                      <w:spacing w:after="0" w:line="240" w:lineRule="auto"/>
                      <w:rPr>
                        <w:rFonts w:ascii="Lidl Font Pro" w:hAnsi="Lidl Font Pro"/>
                        <w:lang w:val="el-GR"/>
                      </w:rPr>
                    </w:pPr>
                    <w:r w:rsidRPr="00380C9A">
                      <w:rPr>
                        <w:rFonts w:ascii="Lidl Font Pro" w:hAnsi="Lidl Font Pro" w:cs="ArialMT"/>
                        <w:lang w:val="el-GR"/>
                      </w:rPr>
                      <w:t xml:space="preserve">Ο.Τ. 31, ΔΑ 13, Τ.Θ. 1032, Τ.Κ. 57 022 </w:t>
                    </w:r>
                    <w:proofErr w:type="spellStart"/>
                    <w:r w:rsidRPr="00380C9A">
                      <w:rPr>
                        <w:rFonts w:ascii="Lidl Font Pro" w:hAnsi="Lidl Font Pro" w:cs="ArialMT"/>
                        <w:lang w:val="el-GR"/>
                      </w:rPr>
                      <w:t>Σίνδος</w:t>
                    </w:r>
                    <w:proofErr w:type="spellEnd"/>
                    <w:r w:rsidRPr="00380C9A">
                      <w:rPr>
                        <w:rFonts w:ascii="Lidl Font Pro" w:hAnsi="Lidl Font Pro"/>
                        <w:lang w:val="el-GR"/>
                      </w:rPr>
                      <w:t xml:space="preserve"> · 2310 490700 ·</w:t>
                    </w:r>
                    <w:r w:rsidR="001F13C9">
                      <w:rPr>
                        <w:rFonts w:ascii="Lidl Font Pro" w:hAnsi="Lidl Font Pro"/>
                        <w:lang w:val="el-GR"/>
                      </w:rPr>
                      <w:t xml:space="preserve"> </w:t>
                    </w:r>
                    <w:r w:rsidR="002C0F09">
                      <w:rPr>
                        <w:rFonts w:ascii="Lidl Font Pro" w:hAnsi="Lidl Font Pro"/>
                      </w:rPr>
                      <w:t>pr</w:t>
                    </w:r>
                    <w:r w:rsidR="001F13C9">
                      <w:rPr>
                        <w:rFonts w:ascii="Lidl Font Pro" w:hAnsi="Lidl Font Pro"/>
                      </w:rPr>
                      <w:t>ess</w:t>
                    </w:r>
                    <w:r w:rsidRPr="00380C9A">
                      <w:rPr>
                        <w:rFonts w:ascii="Lidl Font Pro" w:hAnsi="Lidl Font Pro"/>
                        <w:lang w:val="el-GR"/>
                      </w:rPr>
                      <w:t>@</w:t>
                    </w:r>
                    <w:proofErr w:type="spellStart"/>
                    <w:r w:rsidRPr="00380C9A">
                      <w:rPr>
                        <w:rFonts w:ascii="Lidl Font Pro" w:hAnsi="Lidl Font Pro"/>
                        <w:lang w:val="it-IT"/>
                      </w:rPr>
                      <w:t>lidl</w:t>
                    </w:r>
                    <w:proofErr w:type="spellEnd"/>
                    <w:r w:rsidRPr="00380C9A">
                      <w:rPr>
                        <w:rFonts w:ascii="Lidl Font Pro" w:hAnsi="Lidl Font Pro"/>
                        <w:lang w:val="el-GR"/>
                      </w:rPr>
                      <w:t>.</w:t>
                    </w:r>
                    <w:r w:rsidRPr="00380C9A">
                      <w:rPr>
                        <w:rFonts w:ascii="Lidl Font Pro" w:hAnsi="Lidl Font Pro"/>
                        <w:lang w:val="it-IT"/>
                      </w:rPr>
                      <w:t>gr</w:t>
                    </w:r>
                  </w:p>
                </w:txbxContent>
              </v:textbox>
              <w10:wrap type="tight" anchory="page"/>
            </v:shape>
          </w:pict>
        </mc:Fallback>
      </mc:AlternateContent>
    </w:r>
    <w:r>
      <w:rPr>
        <w:noProof/>
      </w:rPr>
      <w:drawing>
        <wp:anchor distT="0" distB="0" distL="114300" distR="114300" simplePos="0" relativeHeight="251676672" behindDoc="1" locked="0" layoutInCell="1" allowOverlap="1" wp14:anchorId="06BE8048" wp14:editId="3F4EBE7B">
          <wp:simplePos x="0" y="0"/>
          <wp:positionH relativeFrom="column">
            <wp:posOffset>-1135380</wp:posOffset>
          </wp:positionH>
          <wp:positionV relativeFrom="paragraph">
            <wp:posOffset>292100</wp:posOffset>
          </wp:positionV>
          <wp:extent cx="7616505" cy="828040"/>
          <wp:effectExtent l="0" t="0" r="381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6505" cy="828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485D16" w14:textId="16FA8947" w:rsidR="00F847FC" w:rsidRDefault="00F847FC">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67CE9D" w14:textId="77777777" w:rsidR="009E4E76" w:rsidRDefault="009E4E76" w:rsidP="00C15348">
      <w:pPr>
        <w:spacing w:after="0" w:line="240" w:lineRule="auto"/>
      </w:pPr>
      <w:r>
        <w:separator/>
      </w:r>
    </w:p>
  </w:footnote>
  <w:footnote w:type="continuationSeparator" w:id="0">
    <w:p w14:paraId="66AC7305" w14:textId="77777777" w:rsidR="009E4E76" w:rsidRDefault="009E4E76" w:rsidP="00C153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D6408F" w14:textId="472D3E8C" w:rsidR="00C15348" w:rsidRDefault="00EB6B0A">
    <w:pPr>
      <w:pStyle w:val="a3"/>
    </w:pPr>
    <w:r>
      <w:rPr>
        <w:noProof/>
      </w:rPr>
      <w:drawing>
        <wp:anchor distT="0" distB="0" distL="114300" distR="114300" simplePos="0" relativeHeight="251675648" behindDoc="0" locked="0" layoutInCell="1" allowOverlap="1" wp14:anchorId="6DE77EB4" wp14:editId="05800BA9">
          <wp:simplePos x="0" y="0"/>
          <wp:positionH relativeFrom="column">
            <wp:posOffset>3992880</wp:posOffset>
          </wp:positionH>
          <wp:positionV relativeFrom="paragraph">
            <wp:posOffset>-227330</wp:posOffset>
          </wp:positionV>
          <wp:extent cx="1257300" cy="781050"/>
          <wp:effectExtent l="0" t="0" r="0" b="0"/>
          <wp:wrapThrough wrapText="bothSides">
            <wp:wrapPolygon edited="0">
              <wp:start x="0" y="0"/>
              <wp:lineTo x="0" y="21073"/>
              <wp:lineTo x="21273" y="21073"/>
              <wp:lineTo x="21273"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5348" w:rsidRPr="00D95890">
      <w:rPr>
        <w:noProof/>
        <w:lang w:val="el-GR" w:eastAsia="zh-TW"/>
      </w:rPr>
      <mc:AlternateContent>
        <mc:Choice Requires="wps">
          <w:drawing>
            <wp:anchor distT="0" distB="0" distL="114300" distR="114300" simplePos="0" relativeHeight="251659264" behindDoc="0" locked="0" layoutInCell="1" allowOverlap="1" wp14:anchorId="78D48AB0" wp14:editId="2DC550E2">
              <wp:simplePos x="0" y="0"/>
              <wp:positionH relativeFrom="column">
                <wp:posOffset>-655799</wp:posOffset>
              </wp:positionH>
              <wp:positionV relativeFrom="page">
                <wp:posOffset>430267</wp:posOffset>
              </wp:positionV>
              <wp:extent cx="2981960" cy="283210"/>
              <wp:effectExtent l="0" t="0" r="8890" b="2540"/>
              <wp:wrapNone/>
              <wp:docPr id="4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960"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97A4D" w14:textId="77777777" w:rsidR="00C15348" w:rsidRPr="001C72F1" w:rsidRDefault="00C15348" w:rsidP="00C15348">
                          <w:pPr>
                            <w:rPr>
                              <w:rFonts w:ascii="Lidl Font Pro" w:hAnsi="Lidl Font Pro"/>
                              <w:color w:val="1F497D" w:themeColor="text2"/>
                              <w:sz w:val="38"/>
                              <w:szCs w:val="38"/>
                              <w:lang w:val="el-GR"/>
                            </w:rPr>
                          </w:pPr>
                          <w:r w:rsidRPr="001C72F1">
                            <w:rPr>
                              <w:rFonts w:ascii="Lidl Font Pro" w:hAnsi="Lidl Font Pro"/>
                              <w:b/>
                              <w:color w:val="1F497D" w:themeColor="text2"/>
                              <w:sz w:val="38"/>
                              <w:szCs w:val="38"/>
                              <w:lang w:val="el-GR"/>
                            </w:rPr>
                            <w:t>ΔΕΛΤΙΟ ΤΥΠΟΥ</w:t>
                          </w:r>
                        </w:p>
                        <w:p w14:paraId="0F357E71" w14:textId="77777777" w:rsidR="00C15348" w:rsidRPr="001C72F1" w:rsidRDefault="00C15348" w:rsidP="00C15348">
                          <w:pPr>
                            <w:rPr>
                              <w:rFonts w:ascii="Lidl Font Pro" w:hAnsi="Lidl Font Pro"/>
                              <w:color w:val="1F497D"/>
                              <w:sz w:val="38"/>
                              <w:szCs w:val="3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8D48AB0" id="_x0000_t202" coordsize="21600,21600" o:spt="202" path="m,l,21600r21600,l21600,xe">
              <v:stroke joinstyle="miter"/>
              <v:path gradientshapeok="t" o:connecttype="rect"/>
            </v:shapetype>
            <v:shape id="Text Box 16" o:spid="_x0000_s1026" type="#_x0000_t202" style="position:absolute;margin-left:-51.65pt;margin-top:33.9pt;width:234.8pt;height:2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" filled="f" stroked="f">
              <v:textbox inset="0,0,0,0">
                <w:txbxContent>
                  <w:p w14:paraId="01D97A4D" w14:textId="77777777" w:rsidR="00C15348" w:rsidRPr="001C72F1" w:rsidRDefault="00C15348" w:rsidP="00C15348">
                    <w:pPr>
                      <w:rPr>
                        <w:rFonts w:ascii="Lidl Font Pro" w:hAnsi="Lidl Font Pro"/>
                        <w:color w:val="1F497D" w:themeColor="text2"/>
                        <w:sz w:val="38"/>
                        <w:szCs w:val="38"/>
                        <w:lang w:val="el-GR"/>
                      </w:rPr>
                    </w:pPr>
                    <w:r w:rsidRPr="001C72F1">
                      <w:rPr>
                        <w:rFonts w:ascii="Lidl Font Pro" w:hAnsi="Lidl Font Pro"/>
                        <w:b/>
                        <w:color w:val="1F497D" w:themeColor="text2"/>
                        <w:sz w:val="38"/>
                        <w:szCs w:val="38"/>
                        <w:lang w:val="el-GR"/>
                      </w:rPr>
                      <w:t>ΔΕΛΤΙΟ ΤΥΠΟΥ</w:t>
                    </w:r>
                  </w:p>
                  <w:p w14:paraId="0F357E71" w14:textId="77777777" w:rsidR="00C15348" w:rsidRPr="001C72F1" w:rsidRDefault="00C15348" w:rsidP="00C15348">
                    <w:pPr>
                      <w:rPr>
                        <w:rFonts w:ascii="Lidl Font Pro" w:hAnsi="Lidl Font Pro"/>
                        <w:color w:val="1F497D"/>
                        <w:sz w:val="38"/>
                        <w:szCs w:val="38"/>
                      </w:rPr>
                    </w:pPr>
                  </w:p>
                </w:txbxContent>
              </v:textbox>
              <w10:wrap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E92518"/>
    <w:multiLevelType w:val="multilevel"/>
    <w:tmpl w:val="9A622A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CE15079"/>
    <w:multiLevelType w:val="hybridMultilevel"/>
    <w:tmpl w:val="D2767A4E"/>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2" w15:restartNumberingAfterBreak="0">
    <w:nsid w:val="7AF42E61"/>
    <w:multiLevelType w:val="hybridMultilevel"/>
    <w:tmpl w:val="D50A7C8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D0C"/>
    <w:rsid w:val="000016FA"/>
    <w:rsid w:val="0000222E"/>
    <w:rsid w:val="00004946"/>
    <w:rsid w:val="00006CDC"/>
    <w:rsid w:val="0000765F"/>
    <w:rsid w:val="00015897"/>
    <w:rsid w:val="00020E29"/>
    <w:rsid w:val="00022577"/>
    <w:rsid w:val="00024A8A"/>
    <w:rsid w:val="00024E48"/>
    <w:rsid w:val="00050063"/>
    <w:rsid w:val="00050FB1"/>
    <w:rsid w:val="00065BFE"/>
    <w:rsid w:val="000777FD"/>
    <w:rsid w:val="00080512"/>
    <w:rsid w:val="00082066"/>
    <w:rsid w:val="00084703"/>
    <w:rsid w:val="00090362"/>
    <w:rsid w:val="000A1CDB"/>
    <w:rsid w:val="000A3234"/>
    <w:rsid w:val="000A4225"/>
    <w:rsid w:val="000B0743"/>
    <w:rsid w:val="000B2D52"/>
    <w:rsid w:val="000C0F47"/>
    <w:rsid w:val="000D1DD1"/>
    <w:rsid w:val="000D750E"/>
    <w:rsid w:val="000E46B8"/>
    <w:rsid w:val="000F221B"/>
    <w:rsid w:val="001013D5"/>
    <w:rsid w:val="00126F3C"/>
    <w:rsid w:val="001313C7"/>
    <w:rsid w:val="001362F5"/>
    <w:rsid w:val="00142CE0"/>
    <w:rsid w:val="00147249"/>
    <w:rsid w:val="0015238D"/>
    <w:rsid w:val="00153D2D"/>
    <w:rsid w:val="00162B5D"/>
    <w:rsid w:val="0016448B"/>
    <w:rsid w:val="00165204"/>
    <w:rsid w:val="001741A0"/>
    <w:rsid w:val="00195C13"/>
    <w:rsid w:val="001A4B5D"/>
    <w:rsid w:val="001B54A3"/>
    <w:rsid w:val="001C1455"/>
    <w:rsid w:val="001C6E27"/>
    <w:rsid w:val="001C72F1"/>
    <w:rsid w:val="001C758C"/>
    <w:rsid w:val="001D4624"/>
    <w:rsid w:val="001D6703"/>
    <w:rsid w:val="001D6E40"/>
    <w:rsid w:val="001D79C7"/>
    <w:rsid w:val="001E09FB"/>
    <w:rsid w:val="001E0FBD"/>
    <w:rsid w:val="001E4730"/>
    <w:rsid w:val="001F13C9"/>
    <w:rsid w:val="00201205"/>
    <w:rsid w:val="00201C85"/>
    <w:rsid w:val="0022140A"/>
    <w:rsid w:val="00226375"/>
    <w:rsid w:val="002270E9"/>
    <w:rsid w:val="00227973"/>
    <w:rsid w:val="002350DA"/>
    <w:rsid w:val="00237A95"/>
    <w:rsid w:val="00240308"/>
    <w:rsid w:val="00246031"/>
    <w:rsid w:val="00246FCD"/>
    <w:rsid w:val="00247E50"/>
    <w:rsid w:val="00256326"/>
    <w:rsid w:val="00257C0F"/>
    <w:rsid w:val="00276D05"/>
    <w:rsid w:val="00291837"/>
    <w:rsid w:val="002B156B"/>
    <w:rsid w:val="002C0DD0"/>
    <w:rsid w:val="002C0F09"/>
    <w:rsid w:val="002C2359"/>
    <w:rsid w:val="002D5247"/>
    <w:rsid w:val="002D6041"/>
    <w:rsid w:val="002E04D3"/>
    <w:rsid w:val="002E1A43"/>
    <w:rsid w:val="002E498C"/>
    <w:rsid w:val="002E68DD"/>
    <w:rsid w:val="002F0181"/>
    <w:rsid w:val="002F1C2C"/>
    <w:rsid w:val="00303911"/>
    <w:rsid w:val="00306FEF"/>
    <w:rsid w:val="00337A0D"/>
    <w:rsid w:val="00340366"/>
    <w:rsid w:val="00344B7B"/>
    <w:rsid w:val="00361980"/>
    <w:rsid w:val="003628DD"/>
    <w:rsid w:val="00372421"/>
    <w:rsid w:val="00374B9E"/>
    <w:rsid w:val="0037510A"/>
    <w:rsid w:val="003804BE"/>
    <w:rsid w:val="00380C9A"/>
    <w:rsid w:val="003A2353"/>
    <w:rsid w:val="003A2F61"/>
    <w:rsid w:val="003B2665"/>
    <w:rsid w:val="003B2BD0"/>
    <w:rsid w:val="003B3672"/>
    <w:rsid w:val="003C5940"/>
    <w:rsid w:val="003C7702"/>
    <w:rsid w:val="003D2087"/>
    <w:rsid w:val="003D3A32"/>
    <w:rsid w:val="003D4EBC"/>
    <w:rsid w:val="003E0E39"/>
    <w:rsid w:val="003E1E63"/>
    <w:rsid w:val="003F1492"/>
    <w:rsid w:val="003F48D1"/>
    <w:rsid w:val="003F6FD8"/>
    <w:rsid w:val="004041FE"/>
    <w:rsid w:val="004067D8"/>
    <w:rsid w:val="00406BEE"/>
    <w:rsid w:val="00413192"/>
    <w:rsid w:val="004339B9"/>
    <w:rsid w:val="00436EB4"/>
    <w:rsid w:val="004453F7"/>
    <w:rsid w:val="00447F97"/>
    <w:rsid w:val="00462BFE"/>
    <w:rsid w:val="00471CE4"/>
    <w:rsid w:val="004753AB"/>
    <w:rsid w:val="004758E6"/>
    <w:rsid w:val="0047758A"/>
    <w:rsid w:val="0048239D"/>
    <w:rsid w:val="0048249F"/>
    <w:rsid w:val="004862EF"/>
    <w:rsid w:val="004A070F"/>
    <w:rsid w:val="004B5BC6"/>
    <w:rsid w:val="004B69B8"/>
    <w:rsid w:val="004C4935"/>
    <w:rsid w:val="004D14BC"/>
    <w:rsid w:val="004E19A5"/>
    <w:rsid w:val="004E3A8A"/>
    <w:rsid w:val="004F25BD"/>
    <w:rsid w:val="004F7753"/>
    <w:rsid w:val="00501C4B"/>
    <w:rsid w:val="00504728"/>
    <w:rsid w:val="005153DE"/>
    <w:rsid w:val="00546265"/>
    <w:rsid w:val="00553E94"/>
    <w:rsid w:val="00554C7C"/>
    <w:rsid w:val="005631AB"/>
    <w:rsid w:val="005721E5"/>
    <w:rsid w:val="0058265D"/>
    <w:rsid w:val="0058460C"/>
    <w:rsid w:val="00587025"/>
    <w:rsid w:val="00590343"/>
    <w:rsid w:val="005913FE"/>
    <w:rsid w:val="00592BD8"/>
    <w:rsid w:val="00597117"/>
    <w:rsid w:val="005A4B70"/>
    <w:rsid w:val="005A50F0"/>
    <w:rsid w:val="005B2682"/>
    <w:rsid w:val="005B3710"/>
    <w:rsid w:val="005C582C"/>
    <w:rsid w:val="005D0BA7"/>
    <w:rsid w:val="005E4D58"/>
    <w:rsid w:val="005E7F15"/>
    <w:rsid w:val="005F0960"/>
    <w:rsid w:val="005F607C"/>
    <w:rsid w:val="00601C11"/>
    <w:rsid w:val="006174A5"/>
    <w:rsid w:val="00643AF1"/>
    <w:rsid w:val="0064616A"/>
    <w:rsid w:val="00651268"/>
    <w:rsid w:val="006538BB"/>
    <w:rsid w:val="0065577B"/>
    <w:rsid w:val="00664720"/>
    <w:rsid w:val="006746E1"/>
    <w:rsid w:val="0068010B"/>
    <w:rsid w:val="006A61C9"/>
    <w:rsid w:val="006C1700"/>
    <w:rsid w:val="006C5678"/>
    <w:rsid w:val="006D3B63"/>
    <w:rsid w:val="006E1D0C"/>
    <w:rsid w:val="006E7AE4"/>
    <w:rsid w:val="00701CAF"/>
    <w:rsid w:val="00714E23"/>
    <w:rsid w:val="007179B6"/>
    <w:rsid w:val="00735767"/>
    <w:rsid w:val="00743D12"/>
    <w:rsid w:val="007468A5"/>
    <w:rsid w:val="007521BD"/>
    <w:rsid w:val="00753B67"/>
    <w:rsid w:val="00753D8B"/>
    <w:rsid w:val="00753E5B"/>
    <w:rsid w:val="00760271"/>
    <w:rsid w:val="00774FD9"/>
    <w:rsid w:val="00784E92"/>
    <w:rsid w:val="00790046"/>
    <w:rsid w:val="007A6132"/>
    <w:rsid w:val="007B0C9C"/>
    <w:rsid w:val="007B2386"/>
    <w:rsid w:val="007B3EDF"/>
    <w:rsid w:val="007C0240"/>
    <w:rsid w:val="007E087A"/>
    <w:rsid w:val="007E4BED"/>
    <w:rsid w:val="007E5577"/>
    <w:rsid w:val="007F161B"/>
    <w:rsid w:val="007F5514"/>
    <w:rsid w:val="007F7364"/>
    <w:rsid w:val="00805A03"/>
    <w:rsid w:val="00811C25"/>
    <w:rsid w:val="0081757E"/>
    <w:rsid w:val="0082297B"/>
    <w:rsid w:val="00823119"/>
    <w:rsid w:val="00823487"/>
    <w:rsid w:val="0082661C"/>
    <w:rsid w:val="00834894"/>
    <w:rsid w:val="00843384"/>
    <w:rsid w:val="00854A7D"/>
    <w:rsid w:val="008613B1"/>
    <w:rsid w:val="00863077"/>
    <w:rsid w:val="00865B05"/>
    <w:rsid w:val="008672F9"/>
    <w:rsid w:val="008878D6"/>
    <w:rsid w:val="00891ED3"/>
    <w:rsid w:val="008922D9"/>
    <w:rsid w:val="008933DD"/>
    <w:rsid w:val="008944C4"/>
    <w:rsid w:val="00897EA6"/>
    <w:rsid w:val="008A213F"/>
    <w:rsid w:val="008B053F"/>
    <w:rsid w:val="008B0C90"/>
    <w:rsid w:val="008B2FF3"/>
    <w:rsid w:val="008C1E18"/>
    <w:rsid w:val="008C301F"/>
    <w:rsid w:val="008C4194"/>
    <w:rsid w:val="008D0E47"/>
    <w:rsid w:val="008D6174"/>
    <w:rsid w:val="008E2C50"/>
    <w:rsid w:val="008E59B1"/>
    <w:rsid w:val="0090693B"/>
    <w:rsid w:val="00910748"/>
    <w:rsid w:val="00915B02"/>
    <w:rsid w:val="009260E0"/>
    <w:rsid w:val="00944D83"/>
    <w:rsid w:val="00957F63"/>
    <w:rsid w:val="0096506B"/>
    <w:rsid w:val="00966068"/>
    <w:rsid w:val="00972A51"/>
    <w:rsid w:val="00974C89"/>
    <w:rsid w:val="00975019"/>
    <w:rsid w:val="00976098"/>
    <w:rsid w:val="00977FBB"/>
    <w:rsid w:val="00980D1F"/>
    <w:rsid w:val="00986EE0"/>
    <w:rsid w:val="0099173B"/>
    <w:rsid w:val="009A2687"/>
    <w:rsid w:val="009A2BD5"/>
    <w:rsid w:val="009A57DD"/>
    <w:rsid w:val="009B1438"/>
    <w:rsid w:val="009B3A37"/>
    <w:rsid w:val="009C2622"/>
    <w:rsid w:val="009C469A"/>
    <w:rsid w:val="009D4057"/>
    <w:rsid w:val="009E4E76"/>
    <w:rsid w:val="009E787B"/>
    <w:rsid w:val="009F0869"/>
    <w:rsid w:val="009F24C7"/>
    <w:rsid w:val="009F2A0C"/>
    <w:rsid w:val="009F7F72"/>
    <w:rsid w:val="00A2171F"/>
    <w:rsid w:val="00A24C32"/>
    <w:rsid w:val="00A25613"/>
    <w:rsid w:val="00A25EC1"/>
    <w:rsid w:val="00A30DFB"/>
    <w:rsid w:val="00A33638"/>
    <w:rsid w:val="00A33E2E"/>
    <w:rsid w:val="00A34E43"/>
    <w:rsid w:val="00A3667E"/>
    <w:rsid w:val="00A5014E"/>
    <w:rsid w:val="00A5328B"/>
    <w:rsid w:val="00A643A2"/>
    <w:rsid w:val="00A64F25"/>
    <w:rsid w:val="00A655DB"/>
    <w:rsid w:val="00A71CCF"/>
    <w:rsid w:val="00A8297A"/>
    <w:rsid w:val="00AA250C"/>
    <w:rsid w:val="00AB180B"/>
    <w:rsid w:val="00AB22CD"/>
    <w:rsid w:val="00AB5A0A"/>
    <w:rsid w:val="00AD03DE"/>
    <w:rsid w:val="00AD0CD9"/>
    <w:rsid w:val="00AE203C"/>
    <w:rsid w:val="00AF5F7B"/>
    <w:rsid w:val="00B01341"/>
    <w:rsid w:val="00B13498"/>
    <w:rsid w:val="00B13692"/>
    <w:rsid w:val="00B27F18"/>
    <w:rsid w:val="00B3545A"/>
    <w:rsid w:val="00B357E1"/>
    <w:rsid w:val="00B36DCD"/>
    <w:rsid w:val="00B55E03"/>
    <w:rsid w:val="00B57F1A"/>
    <w:rsid w:val="00B62000"/>
    <w:rsid w:val="00B6312D"/>
    <w:rsid w:val="00B722FD"/>
    <w:rsid w:val="00B74D15"/>
    <w:rsid w:val="00B766EF"/>
    <w:rsid w:val="00B935FF"/>
    <w:rsid w:val="00B96A7F"/>
    <w:rsid w:val="00B97B64"/>
    <w:rsid w:val="00B97C9F"/>
    <w:rsid w:val="00BA206A"/>
    <w:rsid w:val="00BA66EC"/>
    <w:rsid w:val="00BC709A"/>
    <w:rsid w:val="00BD2C25"/>
    <w:rsid w:val="00BF0396"/>
    <w:rsid w:val="00C0484C"/>
    <w:rsid w:val="00C06123"/>
    <w:rsid w:val="00C15348"/>
    <w:rsid w:val="00C25999"/>
    <w:rsid w:val="00C26318"/>
    <w:rsid w:val="00C34719"/>
    <w:rsid w:val="00C43070"/>
    <w:rsid w:val="00C63570"/>
    <w:rsid w:val="00C64CCE"/>
    <w:rsid w:val="00C71500"/>
    <w:rsid w:val="00C74964"/>
    <w:rsid w:val="00C820AB"/>
    <w:rsid w:val="00C86E04"/>
    <w:rsid w:val="00C94B14"/>
    <w:rsid w:val="00CB0793"/>
    <w:rsid w:val="00CB43B3"/>
    <w:rsid w:val="00CC5E78"/>
    <w:rsid w:val="00CC6D24"/>
    <w:rsid w:val="00CD681C"/>
    <w:rsid w:val="00CE1F9C"/>
    <w:rsid w:val="00CE4449"/>
    <w:rsid w:val="00CE499C"/>
    <w:rsid w:val="00CF34CE"/>
    <w:rsid w:val="00CF5370"/>
    <w:rsid w:val="00D0474E"/>
    <w:rsid w:val="00D112A2"/>
    <w:rsid w:val="00D11BB6"/>
    <w:rsid w:val="00D13352"/>
    <w:rsid w:val="00D138CB"/>
    <w:rsid w:val="00D15E91"/>
    <w:rsid w:val="00D35440"/>
    <w:rsid w:val="00D7169A"/>
    <w:rsid w:val="00D741EA"/>
    <w:rsid w:val="00D8233D"/>
    <w:rsid w:val="00D8242B"/>
    <w:rsid w:val="00D977E1"/>
    <w:rsid w:val="00DA5276"/>
    <w:rsid w:val="00DC14A6"/>
    <w:rsid w:val="00DC2D0E"/>
    <w:rsid w:val="00DC6657"/>
    <w:rsid w:val="00DD1668"/>
    <w:rsid w:val="00DD1CEF"/>
    <w:rsid w:val="00DD70F4"/>
    <w:rsid w:val="00DE6D50"/>
    <w:rsid w:val="00DF105D"/>
    <w:rsid w:val="00DF2BDE"/>
    <w:rsid w:val="00E10F6A"/>
    <w:rsid w:val="00E17039"/>
    <w:rsid w:val="00E20400"/>
    <w:rsid w:val="00E2641D"/>
    <w:rsid w:val="00E276C6"/>
    <w:rsid w:val="00E37F80"/>
    <w:rsid w:val="00E40CB8"/>
    <w:rsid w:val="00E512F6"/>
    <w:rsid w:val="00E64C60"/>
    <w:rsid w:val="00E66A45"/>
    <w:rsid w:val="00E70986"/>
    <w:rsid w:val="00E72BBE"/>
    <w:rsid w:val="00E75CC8"/>
    <w:rsid w:val="00E902A0"/>
    <w:rsid w:val="00EA5F85"/>
    <w:rsid w:val="00EA7CE4"/>
    <w:rsid w:val="00EB24EB"/>
    <w:rsid w:val="00EB42FB"/>
    <w:rsid w:val="00EB6B0A"/>
    <w:rsid w:val="00EC3708"/>
    <w:rsid w:val="00EC4F0D"/>
    <w:rsid w:val="00EC62A2"/>
    <w:rsid w:val="00ED1DFB"/>
    <w:rsid w:val="00ED52F2"/>
    <w:rsid w:val="00EE55AD"/>
    <w:rsid w:val="00EF1F2B"/>
    <w:rsid w:val="00EF2089"/>
    <w:rsid w:val="00EF2165"/>
    <w:rsid w:val="00EF2DD5"/>
    <w:rsid w:val="00F1451A"/>
    <w:rsid w:val="00F17E59"/>
    <w:rsid w:val="00F32356"/>
    <w:rsid w:val="00F341C1"/>
    <w:rsid w:val="00F600E5"/>
    <w:rsid w:val="00F61E02"/>
    <w:rsid w:val="00F647BA"/>
    <w:rsid w:val="00F71D6A"/>
    <w:rsid w:val="00F7550F"/>
    <w:rsid w:val="00F766E2"/>
    <w:rsid w:val="00F847FC"/>
    <w:rsid w:val="00F910E4"/>
    <w:rsid w:val="00FC2965"/>
    <w:rsid w:val="00FC4A98"/>
    <w:rsid w:val="00FC6C4F"/>
    <w:rsid w:val="00FD4D83"/>
    <w:rsid w:val="00FE0FD8"/>
    <w:rsid w:val="00FE53C2"/>
    <w:rsid w:val="00FE7457"/>
    <w:rsid w:val="00FF37F5"/>
    <w:rsid w:val="00FF7808"/>
  </w:rsids>
  <m:mathPr>
    <m:mathFont m:val="Cambria Math"/>
    <m:brkBin m:val="before"/>
    <m:brkBinSub m:val="--"/>
    <m:smallFrac m:val="0"/>
    <m:dispDef/>
    <m:lMargin m:val="0"/>
    <m:rMargin m:val="0"/>
    <m:defJc m:val="centerGroup"/>
    <m:wrapIndent m:val="1440"/>
    <m:intLim m:val="subSup"/>
    <m:naryLim m:val="undOvr"/>
  </m:mathPr>
  <w:themeFontLang w:val="el-GR"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40AF0E"/>
  <w15:docId w15:val="{BA10A69F-95A2-43A2-9BEF-3595652BE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35"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15348"/>
    <w:rPr>
      <w:rFonts w:ascii="Calibri" w:hAnsi="Calibri" w:cs="Times New Roman"/>
      <w:lang w:val="de-DE"/>
    </w:rPr>
  </w:style>
  <w:style w:type="paragraph" w:styleId="2">
    <w:name w:val="heading 2"/>
    <w:basedOn w:val="a"/>
    <w:next w:val="a"/>
    <w:link w:val="2Char"/>
    <w:uiPriority w:val="35"/>
    <w:qFormat/>
    <w:rsid w:val="00C0484C"/>
    <w:pPr>
      <w:keepNext/>
      <w:keepLines/>
      <w:suppressAutoHyphens/>
      <w:spacing w:before="432" w:after="336" w:line="336" w:lineRule="atLeast"/>
      <w:contextualSpacing/>
      <w:outlineLvl w:val="1"/>
    </w:pPr>
    <w:rPr>
      <w:rFonts w:asciiTheme="majorHAnsi" w:hAnsiTheme="majorHAnsi" w:cstheme="minorBidi"/>
      <w:kern w:val="12"/>
      <w:sz w:val="28"/>
      <w:szCs w:val="26"/>
      <w:lang w:val="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15348"/>
    <w:pPr>
      <w:tabs>
        <w:tab w:val="center" w:pos="4153"/>
        <w:tab w:val="right" w:pos="8306"/>
      </w:tabs>
      <w:spacing w:after="0" w:line="240" w:lineRule="auto"/>
    </w:pPr>
  </w:style>
  <w:style w:type="character" w:customStyle="1" w:styleId="Char">
    <w:name w:val="Κεφαλίδα Char"/>
    <w:basedOn w:val="a0"/>
    <w:link w:val="a3"/>
    <w:uiPriority w:val="99"/>
    <w:rsid w:val="00C15348"/>
    <w:rPr>
      <w:rFonts w:ascii="Calibri" w:hAnsi="Calibri" w:cs="Times New Roman"/>
      <w:lang w:val="de-DE"/>
    </w:rPr>
  </w:style>
  <w:style w:type="paragraph" w:styleId="a4">
    <w:name w:val="footer"/>
    <w:basedOn w:val="a"/>
    <w:link w:val="Char0"/>
    <w:uiPriority w:val="99"/>
    <w:unhideWhenUsed/>
    <w:rsid w:val="00C15348"/>
    <w:pPr>
      <w:tabs>
        <w:tab w:val="center" w:pos="4153"/>
        <w:tab w:val="right" w:pos="8306"/>
      </w:tabs>
      <w:spacing w:after="0" w:line="240" w:lineRule="auto"/>
    </w:pPr>
  </w:style>
  <w:style w:type="character" w:customStyle="1" w:styleId="Char0">
    <w:name w:val="Υποσέλιδο Char"/>
    <w:basedOn w:val="a0"/>
    <w:link w:val="a4"/>
    <w:uiPriority w:val="99"/>
    <w:rsid w:val="00C15348"/>
    <w:rPr>
      <w:rFonts w:ascii="Calibri" w:hAnsi="Calibri" w:cs="Times New Roman"/>
      <w:lang w:val="de-DE"/>
    </w:rPr>
  </w:style>
  <w:style w:type="paragraph" w:customStyle="1" w:styleId="EinfAbs">
    <w:name w:val="[Einf. Abs.]"/>
    <w:basedOn w:val="a"/>
    <w:uiPriority w:val="99"/>
    <w:rsid w:val="00C15348"/>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Web">
    <w:name w:val="Normal (Web)"/>
    <w:basedOn w:val="a"/>
    <w:uiPriority w:val="99"/>
    <w:unhideWhenUsed/>
    <w:rsid w:val="008672F9"/>
    <w:pPr>
      <w:spacing w:before="100" w:beforeAutospacing="1" w:after="100" w:afterAutospacing="1" w:line="240" w:lineRule="auto"/>
    </w:pPr>
    <w:rPr>
      <w:rFonts w:ascii="Times New Roman" w:eastAsia="Times New Roman" w:hAnsi="Times New Roman"/>
      <w:sz w:val="24"/>
      <w:szCs w:val="24"/>
      <w:lang w:val="el-GR" w:eastAsia="el-GR"/>
    </w:rPr>
  </w:style>
  <w:style w:type="paragraph" w:customStyle="1" w:styleId="FuzeileText">
    <w:name w:val="Fußzeile (Text)"/>
    <w:basedOn w:val="a"/>
    <w:uiPriority w:val="8"/>
    <w:qFormat/>
    <w:rsid w:val="00F847FC"/>
    <w:pPr>
      <w:spacing w:after="40"/>
    </w:pPr>
    <w:rPr>
      <w:sz w:val="14"/>
      <w:szCs w:val="14"/>
    </w:rPr>
  </w:style>
  <w:style w:type="paragraph" w:customStyle="1" w:styleId="Default">
    <w:name w:val="Default"/>
    <w:rsid w:val="005E4D58"/>
    <w:pPr>
      <w:autoSpaceDE w:val="0"/>
      <w:autoSpaceDN w:val="0"/>
      <w:adjustRightInd w:val="0"/>
      <w:spacing w:after="0" w:line="240" w:lineRule="auto"/>
    </w:pPr>
    <w:rPr>
      <w:rFonts w:ascii="Calibri" w:eastAsiaTheme="minorEastAsia" w:hAnsi="Calibri" w:cs="Calibri"/>
      <w:color w:val="000000"/>
      <w:sz w:val="24"/>
      <w:szCs w:val="24"/>
      <w:lang w:eastAsia="zh-TW"/>
    </w:rPr>
  </w:style>
  <w:style w:type="character" w:styleId="a5">
    <w:name w:val="Strong"/>
    <w:basedOn w:val="a0"/>
    <w:uiPriority w:val="22"/>
    <w:qFormat/>
    <w:rsid w:val="00B36DCD"/>
    <w:rPr>
      <w:b/>
      <w:bCs/>
    </w:rPr>
  </w:style>
  <w:style w:type="character" w:styleId="-">
    <w:name w:val="Hyperlink"/>
    <w:basedOn w:val="a0"/>
    <w:uiPriority w:val="99"/>
    <w:unhideWhenUsed/>
    <w:rsid w:val="00337A0D"/>
    <w:rPr>
      <w:color w:val="0000FF" w:themeColor="hyperlink"/>
      <w:u w:val="single"/>
    </w:rPr>
  </w:style>
  <w:style w:type="paragraph" w:styleId="a6">
    <w:name w:val="Balloon Text"/>
    <w:basedOn w:val="a"/>
    <w:link w:val="Char1"/>
    <w:uiPriority w:val="99"/>
    <w:semiHidden/>
    <w:unhideWhenUsed/>
    <w:rsid w:val="007E4BED"/>
    <w:pPr>
      <w:spacing w:after="0" w:line="240" w:lineRule="auto"/>
    </w:pPr>
    <w:rPr>
      <w:rFonts w:ascii="Segoe UI" w:hAnsi="Segoe UI" w:cs="Segoe UI"/>
      <w:sz w:val="18"/>
      <w:szCs w:val="18"/>
    </w:rPr>
  </w:style>
  <w:style w:type="character" w:customStyle="1" w:styleId="Char1">
    <w:name w:val="Κείμενο πλαισίου Char"/>
    <w:basedOn w:val="a0"/>
    <w:link w:val="a6"/>
    <w:uiPriority w:val="99"/>
    <w:semiHidden/>
    <w:rsid w:val="007E4BED"/>
    <w:rPr>
      <w:rFonts w:ascii="Segoe UI" w:hAnsi="Segoe UI" w:cs="Segoe UI"/>
      <w:sz w:val="18"/>
      <w:szCs w:val="18"/>
      <w:lang w:val="de-DE"/>
    </w:rPr>
  </w:style>
  <w:style w:type="character" w:customStyle="1" w:styleId="lidl-rtefontface-11">
    <w:name w:val="lidl-rtefontface-11"/>
    <w:basedOn w:val="a0"/>
    <w:rsid w:val="007E4BED"/>
    <w:rPr>
      <w:rFonts w:ascii="Arial" w:hAnsi="Arial" w:cs="Arial" w:hint="default"/>
    </w:rPr>
  </w:style>
  <w:style w:type="character" w:styleId="a7">
    <w:name w:val="Emphasis"/>
    <w:basedOn w:val="a0"/>
    <w:uiPriority w:val="20"/>
    <w:qFormat/>
    <w:rsid w:val="007E4BED"/>
    <w:rPr>
      <w:i/>
      <w:iCs/>
    </w:rPr>
  </w:style>
  <w:style w:type="paragraph" w:styleId="a8">
    <w:name w:val="List Paragraph"/>
    <w:basedOn w:val="a"/>
    <w:uiPriority w:val="34"/>
    <w:qFormat/>
    <w:rsid w:val="001313C7"/>
    <w:pPr>
      <w:ind w:left="720"/>
      <w:contextualSpacing/>
    </w:pPr>
  </w:style>
  <w:style w:type="character" w:customStyle="1" w:styleId="lidl-rtefontface-1">
    <w:name w:val="lidl-rtefontface-1"/>
    <w:basedOn w:val="a0"/>
    <w:rsid w:val="005B2682"/>
  </w:style>
  <w:style w:type="character" w:styleId="a9">
    <w:name w:val="Unresolved Mention"/>
    <w:basedOn w:val="a0"/>
    <w:uiPriority w:val="99"/>
    <w:semiHidden/>
    <w:unhideWhenUsed/>
    <w:rsid w:val="00EF1F2B"/>
    <w:rPr>
      <w:color w:val="605E5C"/>
      <w:shd w:val="clear" w:color="auto" w:fill="E1DFDD"/>
    </w:rPr>
  </w:style>
  <w:style w:type="paragraph" w:styleId="aa">
    <w:name w:val="Revision"/>
    <w:hidden/>
    <w:uiPriority w:val="99"/>
    <w:semiHidden/>
    <w:rsid w:val="00A33638"/>
    <w:pPr>
      <w:spacing w:after="0" w:line="240" w:lineRule="auto"/>
    </w:pPr>
    <w:rPr>
      <w:rFonts w:ascii="Calibri" w:hAnsi="Calibri" w:cs="Times New Roman"/>
      <w:lang w:val="de-DE"/>
    </w:rPr>
  </w:style>
  <w:style w:type="character" w:customStyle="1" w:styleId="2Char">
    <w:name w:val="Επικεφαλίδα 2 Char"/>
    <w:basedOn w:val="a0"/>
    <w:link w:val="2"/>
    <w:uiPriority w:val="35"/>
    <w:rsid w:val="00C0484C"/>
    <w:rPr>
      <w:rFonts w:asciiTheme="majorHAnsi" w:hAnsiTheme="majorHAnsi"/>
      <w:kern w:val="12"/>
      <w:sz w:val="28"/>
      <w:szCs w:val="26"/>
    </w:rPr>
  </w:style>
  <w:style w:type="character" w:styleId="ab">
    <w:name w:val="annotation reference"/>
    <w:basedOn w:val="a0"/>
    <w:uiPriority w:val="99"/>
    <w:semiHidden/>
    <w:unhideWhenUsed/>
    <w:rsid w:val="00B3545A"/>
    <w:rPr>
      <w:sz w:val="16"/>
      <w:szCs w:val="16"/>
    </w:rPr>
  </w:style>
  <w:style w:type="paragraph" w:styleId="ac">
    <w:name w:val="annotation text"/>
    <w:basedOn w:val="a"/>
    <w:link w:val="Char2"/>
    <w:uiPriority w:val="99"/>
    <w:semiHidden/>
    <w:unhideWhenUsed/>
    <w:rsid w:val="00B3545A"/>
    <w:pPr>
      <w:spacing w:line="240" w:lineRule="auto"/>
    </w:pPr>
    <w:rPr>
      <w:sz w:val="20"/>
      <w:szCs w:val="20"/>
    </w:rPr>
  </w:style>
  <w:style w:type="character" w:customStyle="1" w:styleId="Char2">
    <w:name w:val="Κείμενο σχολίου Char"/>
    <w:basedOn w:val="a0"/>
    <w:link w:val="ac"/>
    <w:uiPriority w:val="99"/>
    <w:semiHidden/>
    <w:rsid w:val="00B3545A"/>
    <w:rPr>
      <w:rFonts w:ascii="Calibri" w:hAnsi="Calibri" w:cs="Times New Roman"/>
      <w:sz w:val="20"/>
      <w:szCs w:val="20"/>
      <w:lang w:val="de-DE"/>
    </w:rPr>
  </w:style>
  <w:style w:type="paragraph" w:styleId="ad">
    <w:name w:val="annotation subject"/>
    <w:basedOn w:val="ac"/>
    <w:next w:val="ac"/>
    <w:link w:val="Char3"/>
    <w:uiPriority w:val="99"/>
    <w:semiHidden/>
    <w:unhideWhenUsed/>
    <w:rsid w:val="00B3545A"/>
    <w:rPr>
      <w:b/>
      <w:bCs/>
    </w:rPr>
  </w:style>
  <w:style w:type="character" w:customStyle="1" w:styleId="Char3">
    <w:name w:val="Θέμα σχολίου Char"/>
    <w:basedOn w:val="Char2"/>
    <w:link w:val="ad"/>
    <w:uiPriority w:val="99"/>
    <w:semiHidden/>
    <w:rsid w:val="00B3545A"/>
    <w:rPr>
      <w:rFonts w:ascii="Calibri" w:hAnsi="Calibri" w:cs="Times New Roman"/>
      <w:b/>
      <w:bCs/>
      <w:sz w:val="20"/>
      <w:szCs w:val="20"/>
      <w:lang w:val="de-DE"/>
    </w:rPr>
  </w:style>
  <w:style w:type="character" w:styleId="-0">
    <w:name w:val="FollowedHyperlink"/>
    <w:basedOn w:val="a0"/>
    <w:uiPriority w:val="99"/>
    <w:semiHidden/>
    <w:unhideWhenUsed/>
    <w:rsid w:val="0097609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4516968">
      <w:bodyDiv w:val="1"/>
      <w:marLeft w:val="0"/>
      <w:marRight w:val="0"/>
      <w:marTop w:val="0"/>
      <w:marBottom w:val="0"/>
      <w:divBdr>
        <w:top w:val="none" w:sz="0" w:space="0" w:color="auto"/>
        <w:left w:val="none" w:sz="0" w:space="0" w:color="auto"/>
        <w:bottom w:val="none" w:sz="0" w:space="0" w:color="auto"/>
        <w:right w:val="none" w:sz="0" w:space="0" w:color="auto"/>
      </w:divBdr>
    </w:div>
    <w:div w:id="1233467730">
      <w:bodyDiv w:val="1"/>
      <w:marLeft w:val="0"/>
      <w:marRight w:val="0"/>
      <w:marTop w:val="0"/>
      <w:marBottom w:val="0"/>
      <w:divBdr>
        <w:top w:val="none" w:sz="0" w:space="0" w:color="auto"/>
        <w:left w:val="none" w:sz="0" w:space="0" w:color="auto"/>
        <w:bottom w:val="none" w:sz="0" w:space="0" w:color="auto"/>
        <w:right w:val="none" w:sz="0" w:space="0" w:color="auto"/>
      </w:divBdr>
    </w:div>
    <w:div w:id="1505587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rporate.lidl-hellas.gr/responsibility/biodiversity" TargetMode="External"/><Relationship Id="rId13" Type="http://schemas.openxmlformats.org/officeDocument/2006/relationships/hyperlink" Target="http://www.linkedin.com/company/lidl-hella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instagram.com/lidl_hella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witter.com/Lidl_Hellas_"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facebook.com/lidlgr/" TargetMode="External"/><Relationship Id="rId4" Type="http://schemas.openxmlformats.org/officeDocument/2006/relationships/settings" Target="settings.xml"/><Relationship Id="rId9" Type="http://schemas.openxmlformats.org/officeDocument/2006/relationships/hyperlink" Target="https://corporate.lidl-hellas.gr/" TargetMode="External"/><Relationship Id="rId14" Type="http://schemas.openxmlformats.org/officeDocument/2006/relationships/hyperlink" Target="https://youtube.com/user/lidlhella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1A78AD-D43F-4D20-8FD7-EDD7A9E08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661</Words>
  <Characters>3575</Characters>
  <Application>Microsoft Office Word</Application>
  <DocSecurity>0</DocSecurity>
  <Lines>29</Lines>
  <Paragraphs>8</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4228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Mirsini Marouli</dc:creator>
  <cp:keywords/>
  <dc:description/>
  <cp:lastModifiedBy>Koptsi, Anastasia</cp:lastModifiedBy>
  <cp:revision>11</cp:revision>
  <cp:lastPrinted>2017-09-18T08:53:00Z</cp:lastPrinted>
  <dcterms:created xsi:type="dcterms:W3CDTF">2021-02-02T15:47:00Z</dcterms:created>
  <dcterms:modified xsi:type="dcterms:W3CDTF">2021-02-04T09:17:00Z</dcterms:modified>
</cp:coreProperties>
</file>