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EB5598" w14:textId="77777777" w:rsidR="00803086" w:rsidRPr="007114DD" w:rsidRDefault="00803086" w:rsidP="00803086">
      <w:pPr>
        <w:pStyle w:val="EinfAbs"/>
        <w:rPr>
          <w:rFonts w:ascii="Lidl Font Pro" w:hAnsi="Lidl Font Pro" w:cs="Helv"/>
          <w:sz w:val="22"/>
          <w:szCs w:val="22"/>
        </w:rPr>
      </w:pPr>
    </w:p>
    <w:p w14:paraId="56AE2864" w14:textId="5170462C" w:rsidR="00C15348" w:rsidRDefault="00E70986" w:rsidP="00E70986">
      <w:pPr>
        <w:pStyle w:val="EinfAbs"/>
        <w:jc w:val="right"/>
        <w:rPr>
          <w:rFonts w:ascii="Lidl Font Pro" w:hAnsi="Lidl Font Pro" w:cs="Helv"/>
          <w:sz w:val="22"/>
          <w:szCs w:val="22"/>
          <w:lang w:val="el-GR"/>
        </w:rPr>
      </w:pPr>
      <w:r w:rsidRPr="00380C9A">
        <w:rPr>
          <w:rFonts w:ascii="Lidl Font Pro" w:hAnsi="Lidl Font Pro" w:cs="Helv"/>
          <w:sz w:val="22"/>
          <w:szCs w:val="22"/>
          <w:lang w:val="el-GR"/>
        </w:rPr>
        <w:t>Θεσσαλονίκη,</w:t>
      </w:r>
      <w:r w:rsidR="00830899">
        <w:rPr>
          <w:rFonts w:ascii="Lidl Font Pro" w:hAnsi="Lidl Font Pro" w:cs="Helv"/>
          <w:sz w:val="22"/>
          <w:szCs w:val="22"/>
          <w:lang w:val="el-GR"/>
        </w:rPr>
        <w:t xml:space="preserve"> </w:t>
      </w:r>
      <w:r w:rsidR="00955CD9" w:rsidRPr="00175DAA">
        <w:rPr>
          <w:rFonts w:ascii="Lidl Font Pro" w:hAnsi="Lidl Font Pro" w:cs="Helv"/>
          <w:sz w:val="22"/>
          <w:szCs w:val="22"/>
          <w:lang w:val="el-GR"/>
        </w:rPr>
        <w:t>2</w:t>
      </w:r>
      <w:r w:rsidR="00D40FAF" w:rsidRPr="00B2179A">
        <w:rPr>
          <w:rFonts w:ascii="Lidl Font Pro" w:hAnsi="Lidl Font Pro" w:cs="Helv"/>
          <w:sz w:val="22"/>
          <w:szCs w:val="22"/>
          <w:lang w:val="el-GR"/>
        </w:rPr>
        <w:t>3</w:t>
      </w:r>
      <w:r w:rsidR="00830899">
        <w:rPr>
          <w:rFonts w:ascii="Lidl Font Pro" w:hAnsi="Lidl Font Pro" w:cs="Helv"/>
          <w:sz w:val="22"/>
          <w:szCs w:val="22"/>
          <w:lang w:val="el-GR"/>
        </w:rPr>
        <w:t>/0</w:t>
      </w:r>
      <w:r w:rsidR="00C80247">
        <w:rPr>
          <w:rFonts w:ascii="Lidl Font Pro" w:hAnsi="Lidl Font Pro" w:cs="Helv"/>
          <w:sz w:val="22"/>
          <w:szCs w:val="22"/>
          <w:lang w:val="el-GR"/>
        </w:rPr>
        <w:t>7</w:t>
      </w:r>
      <w:r w:rsidR="00830899">
        <w:rPr>
          <w:rFonts w:ascii="Lidl Font Pro" w:hAnsi="Lidl Font Pro" w:cs="Helv"/>
          <w:sz w:val="22"/>
          <w:szCs w:val="22"/>
          <w:lang w:val="el-GR"/>
        </w:rPr>
        <w:t>/2020</w:t>
      </w:r>
    </w:p>
    <w:p w14:paraId="4093ED0F" w14:textId="5B3F7671" w:rsidR="002C6916" w:rsidRDefault="002C6916" w:rsidP="00E70986">
      <w:pPr>
        <w:pStyle w:val="EinfAbs"/>
        <w:jc w:val="right"/>
        <w:rPr>
          <w:rFonts w:ascii="Lidl Font Pro" w:hAnsi="Lidl Font Pro" w:cs="Helv"/>
          <w:sz w:val="22"/>
          <w:szCs w:val="22"/>
          <w:lang w:val="el-GR"/>
        </w:rPr>
      </w:pPr>
    </w:p>
    <w:p w14:paraId="2CAFBF2B" w14:textId="77777777" w:rsidR="00803086" w:rsidRPr="00380C9A" w:rsidRDefault="00803086" w:rsidP="001C4340">
      <w:pPr>
        <w:pStyle w:val="EinfAbs"/>
        <w:spacing w:line="276" w:lineRule="auto"/>
        <w:jc w:val="right"/>
        <w:rPr>
          <w:rFonts w:ascii="Lidl Font Pro" w:hAnsi="Lidl Font Pro" w:cs="Helv"/>
          <w:sz w:val="22"/>
          <w:szCs w:val="22"/>
          <w:lang w:val="el-GR"/>
        </w:rPr>
      </w:pPr>
    </w:p>
    <w:p w14:paraId="7AE8BA66" w14:textId="12F59A3D" w:rsidR="00C0367B" w:rsidRDefault="00C0367B" w:rsidP="00C0367B">
      <w:pPr>
        <w:spacing w:after="120"/>
        <w:jc w:val="both"/>
        <w:rPr>
          <w:rFonts w:ascii="Lidl Font Pro" w:hAnsi="Lidl Font Pro" w:cs="Calibri-Bold"/>
          <w:b/>
          <w:bCs/>
          <w:color w:val="1F497D" w:themeColor="text2"/>
          <w:sz w:val="36"/>
          <w:szCs w:val="36"/>
          <w:lang w:val="el-GR"/>
        </w:rPr>
      </w:pPr>
      <w:bookmarkStart w:id="0" w:name="_Hlk36814876"/>
      <w:r w:rsidRPr="00C0367B">
        <w:rPr>
          <w:rFonts w:ascii="Lidl Font Pro" w:hAnsi="Lidl Font Pro" w:cs="Calibri-Bold"/>
          <w:b/>
          <w:bCs/>
          <w:color w:val="1F497D" w:themeColor="text2"/>
          <w:sz w:val="36"/>
          <w:szCs w:val="36"/>
          <w:lang w:val="el-GR"/>
        </w:rPr>
        <w:t xml:space="preserve">Η </w:t>
      </w:r>
      <w:r w:rsidRPr="00C0367B">
        <w:rPr>
          <w:rFonts w:ascii="Lidl Font Pro" w:hAnsi="Lidl Font Pro" w:cs="Calibri-Bold"/>
          <w:b/>
          <w:bCs/>
          <w:color w:val="1F497D" w:themeColor="text2"/>
          <w:sz w:val="36"/>
          <w:szCs w:val="36"/>
          <w:lang w:val="en-US"/>
        </w:rPr>
        <w:t>LIDL</w:t>
      </w:r>
      <w:r w:rsidRPr="00C0367B">
        <w:rPr>
          <w:rFonts w:ascii="Lidl Font Pro" w:hAnsi="Lidl Font Pro" w:cs="Calibri-Bold"/>
          <w:b/>
          <w:bCs/>
          <w:color w:val="1F497D" w:themeColor="text2"/>
          <w:sz w:val="36"/>
          <w:szCs w:val="36"/>
          <w:lang w:val="el-GR"/>
        </w:rPr>
        <w:t xml:space="preserve"> ΣΥΜΜΕΤΕΧΕΙ ΣΤΗΝ ΠΡΩΤΟΒΟΥΛΙΑ </w:t>
      </w:r>
      <w:r w:rsidR="008059E7">
        <w:rPr>
          <w:rFonts w:ascii="Lidl Font Pro" w:hAnsi="Lidl Font Pro" w:cs="Calibri-Bold"/>
          <w:b/>
          <w:bCs/>
          <w:color w:val="1F497D" w:themeColor="text2"/>
          <w:sz w:val="36"/>
          <w:szCs w:val="36"/>
          <w:lang w:val="el-GR"/>
        </w:rPr>
        <w:t xml:space="preserve">ΤΟΥ ΟΗΕ </w:t>
      </w:r>
      <w:r w:rsidRPr="00C0367B">
        <w:rPr>
          <w:rFonts w:ascii="Lidl Font Pro" w:hAnsi="Lidl Font Pro" w:cs="Calibri-Bold"/>
          <w:b/>
          <w:bCs/>
          <w:color w:val="1F497D" w:themeColor="text2"/>
          <w:sz w:val="36"/>
          <w:szCs w:val="36"/>
          <w:lang w:val="el-GR"/>
        </w:rPr>
        <w:t>ΓΙΑ ΤΗΝ ΕΝΔΥΝΑΜΩΣΗ ΤΩΝ ΓΥΝΑΙΚΩ</w:t>
      </w:r>
      <w:r>
        <w:rPr>
          <w:rFonts w:ascii="Lidl Font Pro" w:hAnsi="Lidl Font Pro" w:cs="Calibri-Bold"/>
          <w:b/>
          <w:bCs/>
          <w:color w:val="1F497D" w:themeColor="text2"/>
          <w:sz w:val="36"/>
          <w:szCs w:val="36"/>
          <w:lang w:val="el-GR"/>
        </w:rPr>
        <w:t>Ν</w:t>
      </w:r>
    </w:p>
    <w:p w14:paraId="4412BBCE" w14:textId="77777777" w:rsidR="00C0367B" w:rsidRDefault="00C0367B" w:rsidP="00C0367B">
      <w:pPr>
        <w:tabs>
          <w:tab w:val="left" w:pos="2977"/>
        </w:tabs>
        <w:spacing w:after="120" w:line="264" w:lineRule="auto"/>
        <w:rPr>
          <w:rFonts w:ascii="Lidl Font Pro" w:hAnsi="Lidl Font Pro" w:cs="Calibri-Bold"/>
          <w:lang w:val="el-GR"/>
        </w:rPr>
      </w:pPr>
    </w:p>
    <w:p w14:paraId="242D43C1" w14:textId="264CB394" w:rsidR="00C0367B" w:rsidRPr="00C0367B" w:rsidRDefault="00C0367B" w:rsidP="00C0367B">
      <w:pPr>
        <w:tabs>
          <w:tab w:val="left" w:pos="2977"/>
        </w:tabs>
        <w:spacing w:after="120"/>
        <w:jc w:val="both"/>
        <w:rPr>
          <w:rFonts w:ascii="Lidl Font Pro" w:hAnsi="Lidl Font Pro" w:cs="Calibri-Bold"/>
          <w:lang w:val="el-GR"/>
        </w:rPr>
      </w:pPr>
      <w:r w:rsidRPr="00C0367B">
        <w:rPr>
          <w:rFonts w:ascii="Lidl Font Pro" w:hAnsi="Lidl Font Pro" w:cs="Calibri-Bold"/>
          <w:lang w:val="el-GR"/>
        </w:rPr>
        <w:t xml:space="preserve">Η </w:t>
      </w:r>
      <w:r w:rsidRPr="00C0367B">
        <w:rPr>
          <w:rFonts w:ascii="Lidl Font Pro" w:hAnsi="Lidl Font Pro" w:cs="Calibri-Bold"/>
          <w:lang w:val="en-GB"/>
        </w:rPr>
        <w:t>Lidl</w:t>
      </w:r>
      <w:r w:rsidRPr="00C0367B">
        <w:rPr>
          <w:rFonts w:ascii="Lidl Font Pro" w:hAnsi="Lidl Font Pro" w:cs="Calibri-Bold"/>
          <w:lang w:val="el-GR"/>
        </w:rPr>
        <w:t xml:space="preserve"> Ελλάς υπέγραψε τις Αρχές των Ηνωμένων Εθνών περί Ενδυνάμωσης των Γυναικών (</w:t>
      </w:r>
      <w:r w:rsidRPr="00C0367B">
        <w:rPr>
          <w:rFonts w:ascii="Lidl Font Pro" w:hAnsi="Lidl Font Pro" w:cs="Calibri-Bold"/>
          <w:lang w:val="en-GB"/>
        </w:rPr>
        <w:t>WEP</w:t>
      </w:r>
      <w:r w:rsidR="005369CD">
        <w:rPr>
          <w:rFonts w:ascii="Lidl Font Pro" w:hAnsi="Lidl Font Pro" w:cs="Calibri-Bold"/>
          <w:lang w:val="en-GB"/>
        </w:rPr>
        <w:t>s</w:t>
      </w:r>
      <w:r w:rsidRPr="00C0367B">
        <w:rPr>
          <w:rFonts w:ascii="Lidl Font Pro" w:hAnsi="Lidl Font Pro" w:cs="Calibri-Bold"/>
          <w:lang w:val="el-GR"/>
        </w:rPr>
        <w:t>), την παγκόσμια πρωτοβουλία για την προώθηση των γυναικών</w:t>
      </w:r>
      <w:r w:rsidR="000954AF">
        <w:rPr>
          <w:rFonts w:ascii="Lidl Font Pro" w:hAnsi="Lidl Font Pro" w:cs="Calibri-Bold"/>
          <w:lang w:val="el-GR"/>
        </w:rPr>
        <w:t xml:space="preserve"> </w:t>
      </w:r>
      <w:r w:rsidR="00B04877">
        <w:rPr>
          <w:rFonts w:ascii="Lidl Font Pro" w:hAnsi="Lidl Font Pro" w:cs="Calibri-Bold"/>
          <w:lang w:val="el-GR"/>
        </w:rPr>
        <w:t>και την ισότητα των φύλων</w:t>
      </w:r>
      <w:r w:rsidRPr="00C0367B">
        <w:rPr>
          <w:rFonts w:ascii="Lidl Font Pro" w:hAnsi="Lidl Font Pro" w:cs="Calibri-Bold"/>
          <w:lang w:val="el-GR"/>
        </w:rPr>
        <w:t>.</w:t>
      </w:r>
    </w:p>
    <w:p w14:paraId="778D10BC" w14:textId="77777777" w:rsidR="00C0367B" w:rsidRPr="00C0367B" w:rsidRDefault="00C0367B" w:rsidP="00C0367B">
      <w:pPr>
        <w:tabs>
          <w:tab w:val="left" w:pos="2977"/>
        </w:tabs>
        <w:spacing w:after="120"/>
        <w:jc w:val="both"/>
        <w:rPr>
          <w:rFonts w:ascii="Lidl Font Pro" w:hAnsi="Lidl Font Pro"/>
          <w:lang w:val="el-GR"/>
        </w:rPr>
      </w:pPr>
      <w:r w:rsidRPr="00C0367B">
        <w:rPr>
          <w:rFonts w:ascii="Lidl Font Pro" w:hAnsi="Lidl Font Pro" w:cs="Calibri-Bold"/>
          <w:lang w:val="el-GR"/>
        </w:rPr>
        <w:t xml:space="preserve">Με αυτήν την κίνηση, η </w:t>
      </w:r>
      <w:r w:rsidRPr="00C0367B">
        <w:rPr>
          <w:rFonts w:ascii="Lidl Font Pro" w:hAnsi="Lidl Font Pro" w:cs="Calibri-Bold"/>
          <w:lang w:val="en-GB"/>
        </w:rPr>
        <w:t>Lidl</w:t>
      </w:r>
      <w:r w:rsidRPr="00C0367B">
        <w:rPr>
          <w:rFonts w:ascii="Lidl Font Pro" w:hAnsi="Lidl Font Pro" w:cs="Calibri-Bold"/>
          <w:lang w:val="el-GR"/>
        </w:rPr>
        <w:t xml:space="preserve"> Ελλάς συνεχίζει να προάγει την ισότητα τόσο εντός της επιχείρησης όσο και σε ολόκληρη την αλυσίδα αξίας της. Η εταιρία είναι πεπεισμένη: Οι ίσες ευκαιρίες και η διαφορετικότητα αποτελούν </w:t>
      </w:r>
      <w:r w:rsidRPr="00C0367B">
        <w:rPr>
          <w:rFonts w:ascii="Lidl Font Pro" w:hAnsi="Lidl Font Pro"/>
          <w:lang w:val="el-GR"/>
        </w:rPr>
        <w:t xml:space="preserve">κύριες συνιστώσες μιας μακροχρόνιας επιχειρησιακής επιτυχίας. </w:t>
      </w:r>
    </w:p>
    <w:p w14:paraId="0937005A" w14:textId="508B179F" w:rsidR="00C0367B" w:rsidRDefault="00C0367B" w:rsidP="007152DB">
      <w:pPr>
        <w:tabs>
          <w:tab w:val="left" w:pos="2977"/>
        </w:tabs>
        <w:spacing w:after="120"/>
        <w:jc w:val="both"/>
        <w:rPr>
          <w:rFonts w:ascii="Lidl Font Pro" w:hAnsi="Lidl Font Pro" w:cs="Calibri-Bold"/>
          <w:lang w:val="el-GR"/>
        </w:rPr>
      </w:pPr>
      <w:r w:rsidRPr="00C0367B">
        <w:rPr>
          <w:rFonts w:ascii="Lidl Font Pro" w:hAnsi="Lidl Font Pro" w:cs="Calibri-Bold"/>
          <w:lang w:val="el-GR"/>
        </w:rPr>
        <w:t xml:space="preserve">Με τη συμμετοχή της στην πρωτοβουλία αυτή υπογραμμίζεται η επιθυμία της να συμβάλει ενεργά στην προώθηση των γυναικών στην εργασία, την οποία η </w:t>
      </w:r>
      <w:r w:rsidRPr="00C0367B">
        <w:rPr>
          <w:rFonts w:ascii="Lidl Font Pro" w:hAnsi="Lidl Font Pro" w:cs="Calibri-Bold"/>
          <w:lang w:val="en-GB"/>
        </w:rPr>
        <w:t>Lidl</w:t>
      </w:r>
      <w:r w:rsidRPr="00C0367B">
        <w:rPr>
          <w:rFonts w:ascii="Lidl Font Pro" w:hAnsi="Lidl Font Pro" w:cs="Calibri-Bold"/>
          <w:lang w:val="el-GR"/>
        </w:rPr>
        <w:t xml:space="preserve"> </w:t>
      </w:r>
      <w:r w:rsidR="002A6827">
        <w:rPr>
          <w:rFonts w:ascii="Lidl Font Pro" w:hAnsi="Lidl Font Pro" w:cs="Calibri-Bold"/>
          <w:lang w:val="el-GR"/>
        </w:rPr>
        <w:t xml:space="preserve">Ελλάς </w:t>
      </w:r>
      <w:r w:rsidRPr="00C0367B">
        <w:rPr>
          <w:rFonts w:ascii="Lidl Font Pro" w:hAnsi="Lidl Font Pro" w:cs="Calibri-Bold"/>
          <w:lang w:val="el-GR"/>
        </w:rPr>
        <w:t xml:space="preserve">τοποθετεί τόσο στις </w:t>
      </w:r>
      <w:hyperlink r:id="rId8" w:history="1">
        <w:r w:rsidRPr="00417900">
          <w:rPr>
            <w:rStyle w:val="-"/>
            <w:rFonts w:ascii="Lidl Font Pro" w:hAnsi="Lidl Font Pro" w:cs="Calibri-Bold"/>
            <w:lang w:val="el-GR"/>
          </w:rPr>
          <w:t xml:space="preserve">εταιρικές </w:t>
        </w:r>
        <w:r w:rsidR="00417900" w:rsidRPr="00417900">
          <w:rPr>
            <w:rStyle w:val="-"/>
            <w:rFonts w:ascii="Lidl Font Pro" w:hAnsi="Lidl Font Pro" w:cs="Calibri-Bold"/>
            <w:lang w:val="el-GR"/>
          </w:rPr>
          <w:t xml:space="preserve">της </w:t>
        </w:r>
        <w:r w:rsidRPr="00417900">
          <w:rPr>
            <w:rStyle w:val="-"/>
            <w:rFonts w:ascii="Lidl Font Pro" w:hAnsi="Lidl Font Pro" w:cs="Calibri-Bold"/>
            <w:lang w:val="el-GR"/>
          </w:rPr>
          <w:t>αρχές</w:t>
        </w:r>
      </w:hyperlink>
      <w:r w:rsidRPr="00C0367B">
        <w:rPr>
          <w:rFonts w:ascii="Lidl Font Pro" w:hAnsi="Lidl Font Pro" w:cs="Calibri-Bold"/>
          <w:lang w:val="el-GR"/>
        </w:rPr>
        <w:t xml:space="preserve">, όσο και στον </w:t>
      </w:r>
      <w:hyperlink r:id="rId9" w:history="1">
        <w:r w:rsidRPr="00417900">
          <w:rPr>
            <w:rStyle w:val="-"/>
            <w:rFonts w:ascii="Lidl Font Pro" w:hAnsi="Lidl Font Pro" w:cs="Calibri-Bold"/>
            <w:lang w:val="el-GR"/>
          </w:rPr>
          <w:t>κώδικα δεοντολογίας της</w:t>
        </w:r>
      </w:hyperlink>
      <w:r w:rsidRPr="00C0367B">
        <w:rPr>
          <w:rFonts w:ascii="Lidl Font Pro" w:hAnsi="Lidl Font Pro" w:cs="Calibri-Bold"/>
          <w:lang w:val="el-GR"/>
        </w:rPr>
        <w:t xml:space="preserve">. </w:t>
      </w:r>
    </w:p>
    <w:p w14:paraId="03160D07" w14:textId="77777777" w:rsidR="007152DB" w:rsidRPr="00C0367B" w:rsidRDefault="007152DB" w:rsidP="007152DB">
      <w:pPr>
        <w:tabs>
          <w:tab w:val="left" w:pos="2977"/>
        </w:tabs>
        <w:spacing w:after="120"/>
        <w:jc w:val="both"/>
        <w:rPr>
          <w:rFonts w:ascii="Lidl Font Pro" w:hAnsi="Lidl Font Pro" w:cstheme="minorBidi"/>
          <w:lang w:val="el-GR"/>
        </w:rPr>
      </w:pPr>
    </w:p>
    <w:p w14:paraId="1E153B43" w14:textId="77777777" w:rsidR="00C0367B" w:rsidRPr="00C0367B" w:rsidRDefault="00C0367B" w:rsidP="00C0367B">
      <w:pPr>
        <w:spacing w:after="160"/>
        <w:jc w:val="both"/>
        <w:rPr>
          <w:rFonts w:ascii="Lidl Font Pro" w:hAnsi="Lidl Font Pro" w:cstheme="minorBidi"/>
          <w:b/>
          <w:bCs/>
          <w:lang w:val="el-GR"/>
        </w:rPr>
      </w:pPr>
      <w:r w:rsidRPr="00C0367B">
        <w:rPr>
          <w:rFonts w:ascii="Lidl Font Pro" w:hAnsi="Lidl Font Pro" w:cstheme="minorBidi"/>
          <w:b/>
          <w:bCs/>
          <w:lang w:val="el-GR"/>
        </w:rPr>
        <w:t xml:space="preserve">Οι Αρχές Ενδυνάμωσης των Γυναικών του Οργανισμού Ηνωμένων Εθνών </w:t>
      </w:r>
    </w:p>
    <w:p w14:paraId="2691133E" w14:textId="58C7A65B"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Οι Αρχές Ενδυνάμωσης των Γυναικών καθιερώθηκαν το 201</w:t>
      </w:r>
      <w:r w:rsidR="00C32A74" w:rsidRPr="00955CD9">
        <w:rPr>
          <w:rFonts w:ascii="Lidl Font Pro" w:hAnsi="Lidl Font Pro" w:cstheme="minorBidi"/>
          <w:lang w:val="el-GR"/>
        </w:rPr>
        <w:t>0</w:t>
      </w:r>
      <w:r w:rsidRPr="00C0367B">
        <w:rPr>
          <w:rFonts w:ascii="Lidl Font Pro" w:hAnsi="Lidl Font Pro" w:cstheme="minorBidi"/>
          <w:lang w:val="el-GR"/>
        </w:rPr>
        <w:t xml:space="preserve"> από τη Μονάδα του ΟΗΕ για τ</w:t>
      </w:r>
      <w:r w:rsidR="00DE34A2">
        <w:rPr>
          <w:rFonts w:ascii="Lidl Font Pro" w:hAnsi="Lidl Font Pro" w:cstheme="minorBidi"/>
          <w:lang w:val="el-GR"/>
        </w:rPr>
        <w:t xml:space="preserve">ην Ισότητα των Φύλων και την Ενδυνάμωση των Γυναικών </w:t>
      </w:r>
      <w:r w:rsidRPr="00C0367B">
        <w:rPr>
          <w:rFonts w:ascii="Lidl Font Pro" w:hAnsi="Lidl Font Pro" w:cstheme="minorBidi"/>
          <w:lang w:val="el-GR"/>
        </w:rPr>
        <w:t>(</w:t>
      </w:r>
      <w:r w:rsidRPr="00C0367B">
        <w:rPr>
          <w:rFonts w:ascii="Lidl Font Pro" w:hAnsi="Lidl Font Pro" w:cstheme="minorBidi"/>
          <w:lang w:val="en-US"/>
        </w:rPr>
        <w:t>UN</w:t>
      </w:r>
      <w:r w:rsidRPr="00C0367B">
        <w:rPr>
          <w:rFonts w:ascii="Lidl Font Pro" w:hAnsi="Lidl Font Pro" w:cstheme="minorBidi"/>
          <w:lang w:val="el-GR"/>
        </w:rPr>
        <w:t xml:space="preserve"> </w:t>
      </w:r>
      <w:r w:rsidRPr="00C0367B">
        <w:rPr>
          <w:rFonts w:ascii="Lidl Font Pro" w:hAnsi="Lidl Font Pro" w:cstheme="minorBidi"/>
          <w:lang w:val="en-US"/>
        </w:rPr>
        <w:t>WOMEN</w:t>
      </w:r>
      <w:r w:rsidRPr="00C0367B">
        <w:rPr>
          <w:rFonts w:ascii="Lidl Font Pro" w:hAnsi="Lidl Font Pro" w:cstheme="minorBidi"/>
          <w:lang w:val="el-GR"/>
        </w:rPr>
        <w:t>) και το Οικουμενικό Σύμφωνο τ</w:t>
      </w:r>
      <w:r w:rsidR="00DE34A2">
        <w:rPr>
          <w:rFonts w:ascii="Lidl Font Pro" w:hAnsi="Lidl Font Pro" w:cstheme="minorBidi"/>
          <w:lang w:val="el-GR"/>
        </w:rPr>
        <w:t>ου Οργανισμού</w:t>
      </w:r>
      <w:r w:rsidRPr="00C0367B">
        <w:rPr>
          <w:rFonts w:ascii="Lidl Font Pro" w:hAnsi="Lidl Font Pro" w:cstheme="minorBidi"/>
          <w:lang w:val="el-GR"/>
        </w:rPr>
        <w:t xml:space="preserve"> Ηνωμένων Εθνών. Είναι η πρώτη παγκόσμια πρωτοβουλία για την προώθηση και ενδυνάμωση του ρόλου των γυναικών στις επιχειρήσεις. </w:t>
      </w:r>
    </w:p>
    <w:p w14:paraId="269BEA79"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Οι ακόλουθες επτά αρχές αποσκοπούν στο να προσφέρουν καθοδήγηση στις επιχειρήσεις για την προώθηση της ισότητας μεταξύ ανδρών και γυναικών:</w:t>
      </w:r>
    </w:p>
    <w:p w14:paraId="467ED93B"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1. Ένταξη της αρχής της ισότητας των φύλων σε όλα τα ιεραρχικά κλιμάκια</w:t>
      </w:r>
    </w:p>
    <w:p w14:paraId="0B608BE5"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2. Σεβασμός και δίκαιη αντιμετώπιση όλων των εργαζομένων χωρίς ίχνος διάκρισης λόγω φύλου</w:t>
      </w:r>
    </w:p>
    <w:p w14:paraId="11E39368"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3. Διασφάλιση της υγείας, της ασφάλειας και της ευημερίας όλων των εργαζομένων, ανδρών και γυναικών</w:t>
      </w:r>
    </w:p>
    <w:p w14:paraId="629AADA2"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4. Προώθηση της εκπαίδευσης, της κατάρτισης και της επαγγελματικής εξέλιξης των γυναικών</w:t>
      </w:r>
    </w:p>
    <w:p w14:paraId="63040A2C" w14:textId="77777777" w:rsidR="00C0367B" w:rsidRPr="00B2179A"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lastRenderedPageBreak/>
        <w:t>5. Υιοθέτηση επιχειρηματικών πλάνων και πρακτικών τροφοδοσίας, εμπορίας και προώθησης αγαθών με τέτοιο τρόπο ώστε να αναβαθμίζεται και να ισχυροποιείται η θέση των γυναικών</w:t>
      </w:r>
    </w:p>
    <w:p w14:paraId="2D073086"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6. Προώθηση της ισότητας μέσω ανάλογων πρωτοβουλιών σε τοπικό επίπεδο</w:t>
      </w:r>
    </w:p>
    <w:p w14:paraId="07DD45CC" w14:textId="77777777"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7. Αξιολόγηση και λογοδοσία για τα βήματα προόδου υπέρ της ισότητας των φύλων.</w:t>
      </w:r>
    </w:p>
    <w:p w14:paraId="68E27461" w14:textId="32079FBB" w:rsidR="00C0367B" w:rsidRPr="00C0367B" w:rsidRDefault="00C0367B" w:rsidP="00C0367B">
      <w:pPr>
        <w:spacing w:after="160"/>
        <w:jc w:val="both"/>
        <w:rPr>
          <w:rFonts w:ascii="Lidl Font Pro" w:hAnsi="Lidl Font Pro" w:cstheme="minorBidi"/>
          <w:lang w:val="el-GR"/>
        </w:rPr>
      </w:pPr>
      <w:r w:rsidRPr="00C0367B">
        <w:rPr>
          <w:rFonts w:ascii="Lidl Font Pro" w:hAnsi="Lidl Font Pro" w:cstheme="minorBidi"/>
          <w:lang w:val="el-GR"/>
        </w:rPr>
        <w:t>Οι αρχές προέρχονται από την επιχειρηματική πρακτική και αποσκοπούν στην υποστήριξη των επιχειρήσεων αναφορικά με την προσαρμογή υφιστάμενων ή την εισαγωγή νέων και αναγκαίων κανονισμών και προγραμμάτων για την προώθηση της ισότιμης συμμετοχής των γυναικών στον χώρο εργασίας.</w:t>
      </w:r>
    </w:p>
    <w:p w14:paraId="52979949" w14:textId="77777777" w:rsidR="00C0367B" w:rsidRPr="00C0367B" w:rsidRDefault="00C0367B" w:rsidP="00C0367B">
      <w:pPr>
        <w:spacing w:after="0"/>
        <w:jc w:val="both"/>
        <w:rPr>
          <w:rFonts w:ascii="Lidl Font Pro" w:hAnsi="Lidl Font Pro" w:cs="Calibri-Bold"/>
          <w:b/>
          <w:bCs/>
          <w:sz w:val="24"/>
          <w:szCs w:val="24"/>
          <w:lang w:val="el-GR"/>
        </w:rPr>
      </w:pPr>
    </w:p>
    <w:p w14:paraId="1CE05C84" w14:textId="77777777" w:rsidR="00C0367B" w:rsidRPr="00C0367B" w:rsidRDefault="00C0367B" w:rsidP="00C0367B">
      <w:pPr>
        <w:spacing w:after="160"/>
        <w:jc w:val="both"/>
        <w:rPr>
          <w:rFonts w:ascii="Lidl Font Pro" w:hAnsi="Lidl Font Pro" w:cstheme="minorBidi"/>
          <w:b/>
          <w:bCs/>
          <w:lang w:val="el-GR"/>
        </w:rPr>
      </w:pPr>
      <w:r w:rsidRPr="00C0367B">
        <w:rPr>
          <w:rFonts w:ascii="Lidl Font Pro" w:hAnsi="Lidl Font Pro" w:cstheme="minorBidi"/>
          <w:b/>
          <w:bCs/>
          <w:lang w:val="el-GR"/>
        </w:rPr>
        <w:t xml:space="preserve">Ίσες ευκαιρίες για όλους – συνεχίζουμε στον δρόμο που έχουμε ήδη χαράξει </w:t>
      </w:r>
    </w:p>
    <w:p w14:paraId="6649E302" w14:textId="69879BCD" w:rsidR="00C0367B" w:rsidRPr="00C0367B" w:rsidRDefault="00C0367B" w:rsidP="00C0367B">
      <w:pPr>
        <w:spacing w:after="0"/>
        <w:jc w:val="both"/>
        <w:rPr>
          <w:rFonts w:ascii="Lidl Font Pro" w:hAnsi="Lidl Font Pro" w:cs="Calibri-Bold"/>
          <w:b/>
          <w:bCs/>
          <w:sz w:val="24"/>
          <w:szCs w:val="24"/>
          <w:lang w:val="el-GR"/>
        </w:rPr>
      </w:pPr>
      <w:r w:rsidRPr="00C0367B">
        <w:rPr>
          <w:rFonts w:ascii="Lidl Font Pro" w:hAnsi="Lidl Font Pro" w:cstheme="minorBidi"/>
          <w:lang w:val="el-GR"/>
        </w:rPr>
        <w:t xml:space="preserve">Η Lidl έχει ήδη εφαρμόσει τη συντριπτική πλειονότητα των βασικών κατευθυντήριων γραμμών που καθορίζονται στα WEPs και συνεχίζει να τις αναπτύσσει ως προτεραιότητα στη στρατηγική της για τη βιωσιμότητα. Αυτήν τη στιγμή ένα μεγάλο ποσοστό εργαζομένων της Lidl σε όλες τις εταιρικές βαθμίδες είναι γυναίκες. </w:t>
      </w:r>
    </w:p>
    <w:p w14:paraId="3B96A043" w14:textId="77777777" w:rsidR="00C0367B" w:rsidRPr="00C0367B" w:rsidRDefault="00C0367B" w:rsidP="00C0367B">
      <w:pPr>
        <w:spacing w:after="0"/>
        <w:jc w:val="both"/>
        <w:rPr>
          <w:rFonts w:ascii="Lidl Font Pro" w:hAnsi="Lidl Font Pro" w:cs="Calibri-Bold"/>
          <w:b/>
          <w:bCs/>
          <w:sz w:val="24"/>
          <w:szCs w:val="24"/>
          <w:lang w:val="el-GR"/>
        </w:rPr>
      </w:pPr>
    </w:p>
    <w:p w14:paraId="1C8F10B2" w14:textId="77777777" w:rsidR="00C0367B" w:rsidRPr="00C0367B" w:rsidRDefault="00C0367B" w:rsidP="00C0367B">
      <w:pPr>
        <w:jc w:val="both"/>
        <w:rPr>
          <w:rFonts w:ascii="Lidl Font Pro" w:hAnsi="Lidl Font Pro" w:cstheme="minorBidi"/>
          <w:lang w:val="el-GR"/>
        </w:rPr>
      </w:pPr>
      <w:r w:rsidRPr="00C0367B">
        <w:rPr>
          <w:rFonts w:ascii="Lidl Font Pro" w:hAnsi="Lidl Font Pro" w:cstheme="minorBidi"/>
          <w:lang w:val="el-GR"/>
        </w:rPr>
        <w:t>Στη Lidl προσφέρονται ίσες ευκαιρίες σταδιοδρομίας για όλους τους εργαζομένους. Η ενιαία μισθολογική δομή βασίζεται σε αντικειμενικά κριτήρια όπως η επαγγελματική εμπειρία, οι εξειδικευμένες γνώσεις και δεξιότητες. Η εταιρία προσφέρει επίσης ισότιμη πρόσβαση σε ευκαιρίες κατάρτισης και συνεχιζόμενης εκπαίδευσης.</w:t>
      </w:r>
    </w:p>
    <w:p w14:paraId="378034C9" w14:textId="77777777" w:rsidR="00C0367B" w:rsidRPr="00C0367B" w:rsidRDefault="00C0367B" w:rsidP="00C0367B">
      <w:pPr>
        <w:spacing w:after="160"/>
        <w:jc w:val="both"/>
        <w:rPr>
          <w:rFonts w:ascii="Lidl Font Pro" w:hAnsi="Lidl Font Pro" w:cs="Calibri-Bold"/>
          <w:color w:val="FF0000"/>
          <w:lang w:val="el-GR"/>
        </w:rPr>
      </w:pPr>
      <w:r w:rsidRPr="00C0367B">
        <w:rPr>
          <w:rFonts w:ascii="Lidl Font Pro" w:hAnsi="Lidl Font Pro" w:cstheme="minorBidi"/>
          <w:lang w:val="el-GR"/>
        </w:rPr>
        <w:t xml:space="preserve">Ένας επιπλέον στόχος της </w:t>
      </w:r>
      <w:r w:rsidRPr="00C0367B">
        <w:rPr>
          <w:rFonts w:ascii="Lidl Font Pro" w:hAnsi="Lidl Font Pro" w:cstheme="minorBidi"/>
          <w:lang w:val="en-US"/>
        </w:rPr>
        <w:t>Lidl</w:t>
      </w:r>
      <w:r w:rsidRPr="00C0367B">
        <w:rPr>
          <w:rFonts w:ascii="Lidl Font Pro" w:hAnsi="Lidl Font Pro" w:cstheme="minorBidi"/>
          <w:lang w:val="el-GR"/>
        </w:rPr>
        <w:t xml:space="preserve"> είναι η αύξηση του ποσοστού των γυναικών σε διευθυντικές θέσεις σε μεσαία και ανώτερα διοικητικά επίπεδα. Μια ιδιαίτερη πρόκληση που προκύπτει είναι η ισορροπία μεταξύ οικογενειακών και επαγγελµατικών υποχρεώσεων - τόσο για τους άνδρες όσο και για τις γυναίκες. Για αυτόν τον λόγο η </w:t>
      </w:r>
      <w:r w:rsidRPr="00C0367B">
        <w:rPr>
          <w:rFonts w:ascii="Lidl Font Pro" w:hAnsi="Lidl Font Pro" w:cstheme="minorBidi"/>
        </w:rPr>
        <w:t>Lidl</w:t>
      </w:r>
      <w:r w:rsidRPr="00C0367B">
        <w:rPr>
          <w:rFonts w:ascii="Lidl Font Pro" w:hAnsi="Lidl Font Pro" w:cstheme="minorBidi"/>
          <w:lang w:val="el-GR"/>
        </w:rPr>
        <w:t xml:space="preserve"> λαμβάνει προληπτικά μέτρα για να διασφαλίσει ότι όλοι οι εργαζόμενοι ενημερώνονται για οργανωτικές λύσεις σχετικά με την εγκυμοσύνη, τη μητρότητα και τη γονική άδεια.</w:t>
      </w:r>
      <w:r w:rsidRPr="00C0367B" w:rsidDel="00F16AB7">
        <w:rPr>
          <w:rFonts w:ascii="Lidl Font Pro" w:hAnsi="Lidl Font Pro" w:cs="Calibri-Bold"/>
          <w:lang w:val="el-GR"/>
        </w:rPr>
        <w:t xml:space="preserve"> </w:t>
      </w:r>
    </w:p>
    <w:p w14:paraId="4C75DEBB" w14:textId="418A5625" w:rsidR="00C0367B" w:rsidRPr="00C0367B" w:rsidRDefault="00C0367B" w:rsidP="00C0367B">
      <w:pPr>
        <w:tabs>
          <w:tab w:val="left" w:pos="2977"/>
        </w:tabs>
        <w:spacing w:after="0"/>
        <w:jc w:val="both"/>
        <w:rPr>
          <w:rFonts w:ascii="Lidl Font Pro" w:hAnsi="Lidl Font Pro" w:cs="Calibri-Bold"/>
          <w:bCs/>
          <w:color w:val="FF0000"/>
          <w:highlight w:val="yellow"/>
          <w:lang w:val="el-GR"/>
        </w:rPr>
      </w:pPr>
      <w:r w:rsidRPr="00C0367B">
        <w:rPr>
          <w:rFonts w:ascii="Lidl Font Pro" w:hAnsi="Lidl Font Pro"/>
          <w:lang w:val="el-GR"/>
        </w:rPr>
        <w:t>Για τη διασφάλιση φιλικού προς τους εργαζομένους και δίκαιου εργασιακού περιβάλλοντος η εταιρία έχει ορίσει άτομα εμπιστοσύνης για όλους τους εργαζομένους. Πρόκειται για ανεξάρτητα και αμερόληπτα πρόσωπα επαφής, που μπορούν να προσεγγίσουν οι εργαζόμενοι</w:t>
      </w:r>
      <w:r>
        <w:rPr>
          <w:rFonts w:ascii="Lidl Font Pro" w:hAnsi="Lidl Font Pro"/>
          <w:lang w:val="el-GR"/>
        </w:rPr>
        <w:t>,</w:t>
      </w:r>
      <w:r w:rsidRPr="00C0367B">
        <w:rPr>
          <w:rFonts w:ascii="Lidl Font Pro" w:hAnsi="Lidl Font Pro"/>
          <w:lang w:val="el-GR"/>
        </w:rPr>
        <w:t xml:space="preserve"> τόσο για γενικά θέματα απασχόλησης προσωπικού, όσο και </w:t>
      </w:r>
      <w:r>
        <w:rPr>
          <w:rFonts w:ascii="Lidl Font Pro" w:hAnsi="Lidl Font Pro"/>
          <w:lang w:val="el-GR"/>
        </w:rPr>
        <w:t xml:space="preserve">για </w:t>
      </w:r>
      <w:r w:rsidRPr="00C0367B">
        <w:rPr>
          <w:rFonts w:ascii="Lidl Font Pro" w:hAnsi="Lidl Font Pro"/>
          <w:lang w:val="el-GR"/>
        </w:rPr>
        <w:t xml:space="preserve">τυχόν παράπονα ή καταγγελίες που σχετίζονται με θέματα διαφορετικότητας και ισότητας των φύλων. </w:t>
      </w:r>
    </w:p>
    <w:p w14:paraId="60EE925C" w14:textId="77777777" w:rsidR="00C0367B" w:rsidRPr="00C0367B" w:rsidRDefault="00C0367B" w:rsidP="00C0367B">
      <w:pPr>
        <w:tabs>
          <w:tab w:val="left" w:pos="2977"/>
        </w:tabs>
        <w:spacing w:after="0"/>
        <w:jc w:val="both"/>
        <w:rPr>
          <w:rFonts w:ascii="Lidl Font Pro" w:hAnsi="Lidl Font Pro" w:cs="Calibri-Bold"/>
          <w:color w:val="FF0000"/>
          <w:lang w:val="el-GR"/>
        </w:rPr>
      </w:pPr>
    </w:p>
    <w:p w14:paraId="626D2F1E" w14:textId="6CB4796A" w:rsidR="00C0367B" w:rsidRPr="00C0367B" w:rsidRDefault="00C0367B" w:rsidP="00C0367B">
      <w:pPr>
        <w:spacing w:after="360"/>
        <w:jc w:val="both"/>
        <w:rPr>
          <w:rFonts w:ascii="Lidl Font Pro" w:hAnsi="Lidl Font Pro"/>
          <w:lang w:val="el-GR"/>
        </w:rPr>
      </w:pPr>
      <w:r w:rsidRPr="00C0367B">
        <w:rPr>
          <w:rFonts w:ascii="Lidl Font Pro" w:hAnsi="Lidl Font Pro" w:cs="Calibri-Bold"/>
          <w:bCs/>
          <w:lang w:val="el-GR"/>
        </w:rPr>
        <w:lastRenderedPageBreak/>
        <w:t xml:space="preserve">Επιπρόσθετα των εσωτερικών μέτρων, η Lidl απαιτεί ίσες ευκαιρίες και για </w:t>
      </w:r>
      <w:r>
        <w:rPr>
          <w:rFonts w:ascii="Lidl Font Pro" w:hAnsi="Lidl Font Pro" w:cs="Calibri-Bold"/>
          <w:bCs/>
          <w:lang w:val="el-GR"/>
        </w:rPr>
        <w:t xml:space="preserve">όλους </w:t>
      </w:r>
      <w:r w:rsidRPr="00C0367B">
        <w:rPr>
          <w:rFonts w:ascii="Lidl Font Pro" w:hAnsi="Lidl Font Pro" w:cs="Calibri-Bold"/>
          <w:bCs/>
          <w:lang w:val="el-GR"/>
        </w:rPr>
        <w:t xml:space="preserve">τους εξωτερικούς συνεργάτες της.  Στο πλαίσιο αυτό δημοσίευσε στην εταιρική της ιστοσελίδα </w:t>
      </w:r>
      <w:r w:rsidR="00175DAA">
        <w:rPr>
          <w:rFonts w:ascii="Lidl Font Pro" w:hAnsi="Lidl Font Pro" w:cs="Calibri-Bold"/>
          <w:bCs/>
          <w:lang w:val="el-GR"/>
        </w:rPr>
        <w:t>το έγγραφο</w:t>
      </w:r>
      <w:r w:rsidRPr="00C0367B">
        <w:rPr>
          <w:rFonts w:ascii="Lidl Font Pro" w:hAnsi="Lidl Font Pro" w:cs="Calibri-Bold"/>
          <w:bCs/>
          <w:lang w:val="el-GR"/>
        </w:rPr>
        <w:t xml:space="preserve"> </w:t>
      </w:r>
      <w:r w:rsidR="00FD2A07">
        <w:rPr>
          <w:rFonts w:ascii="Lidl Font Pro" w:hAnsi="Lidl Font Pro" w:cs="Calibri-Bold"/>
          <w:bCs/>
          <w:lang w:val="el-GR"/>
        </w:rPr>
        <w:t>θέσεων</w:t>
      </w:r>
      <w:bookmarkStart w:id="1" w:name="_GoBack"/>
      <w:bookmarkEnd w:id="1"/>
      <w:r w:rsidRPr="00C0367B">
        <w:rPr>
          <w:rFonts w:ascii="Lidl Font Pro" w:hAnsi="Lidl Font Pro" w:cs="Calibri-Bold"/>
          <w:bCs/>
          <w:lang w:val="el-GR"/>
        </w:rPr>
        <w:t xml:space="preserve"> σχετικά με την </w:t>
      </w:r>
      <w:hyperlink r:id="rId10" w:history="1">
        <w:r w:rsidRPr="00D40FAF">
          <w:rPr>
            <w:rStyle w:val="-"/>
            <w:rFonts w:ascii="Lidl Font Pro" w:hAnsi="Lidl Font Pro" w:cs="Calibri-Bold"/>
            <w:bCs/>
            <w:lang w:val="el-GR"/>
          </w:rPr>
          <w:t>«Εταιρική δέουσα επιμέλεια για τα ανθρώπινα δικαιώματα και την προστασία του περιβάλλοντος κατά την αγορά εμπορευμάτων».</w:t>
        </w:r>
      </w:hyperlink>
      <w:r w:rsidRPr="00C0367B">
        <w:rPr>
          <w:rFonts w:ascii="Lidl Font Pro" w:hAnsi="Lidl Font Pro" w:cs="Calibri-Bold"/>
          <w:bCs/>
          <w:lang w:val="el-GR"/>
        </w:rPr>
        <w:t xml:space="preserve"> Εκεί δηλώνεται σαφώς πως η ισότητα των φύλων και οι ίσες ευκαιρίες θεωρούνται βασικά στοιχεία για την εκπλήρωση των εταιρικών υποχρεώσεων δέουσας επιμέλειας στις παγκόσμιες αλυσίδες εφοδιασμού. </w:t>
      </w:r>
    </w:p>
    <w:p w14:paraId="256D2DDA" w14:textId="77777777" w:rsidR="00C0367B" w:rsidRDefault="00C0367B" w:rsidP="004C4935">
      <w:pPr>
        <w:spacing w:line="360" w:lineRule="auto"/>
        <w:jc w:val="both"/>
        <w:rPr>
          <w:rFonts w:ascii="Lidl Font Pro" w:hAnsi="Lidl Font Pro"/>
          <w:color w:val="000000" w:themeColor="text1"/>
          <w:lang w:val="el-GR"/>
        </w:rPr>
      </w:pPr>
    </w:p>
    <w:p w14:paraId="451BBB3E" w14:textId="6A8257BF" w:rsidR="004C4935" w:rsidRDefault="004C4935" w:rsidP="004C4935">
      <w:pPr>
        <w:spacing w:line="360" w:lineRule="auto"/>
        <w:jc w:val="both"/>
        <w:rPr>
          <w:rFonts w:ascii="Lidl Font Pro" w:hAnsi="Lidl Font Pro" w:cs="Calibri,Bold"/>
          <w:b/>
          <w:bCs/>
          <w:color w:val="1F497D"/>
          <w:lang w:val="el-GR"/>
        </w:rPr>
      </w:pPr>
      <w:r>
        <w:rPr>
          <w:rFonts w:ascii="Lidl Font Pro" w:hAnsi="Lidl Font Pro" w:cs="Calibri,Bold"/>
          <w:b/>
          <w:bCs/>
          <w:color w:val="1F497D"/>
          <w:lang w:val="el-GR"/>
        </w:rPr>
        <w:t xml:space="preserve">Επισκεφθείτε τη </w:t>
      </w:r>
      <w:r>
        <w:rPr>
          <w:rFonts w:ascii="Lidl Font Pro" w:hAnsi="Lidl Font Pro" w:cs="Calibri,Bold"/>
          <w:b/>
          <w:bCs/>
          <w:color w:val="1F497D"/>
        </w:rPr>
        <w:t>Lidl</w:t>
      </w:r>
      <w:r>
        <w:rPr>
          <w:rFonts w:ascii="Lidl Font Pro" w:hAnsi="Lidl Font Pro" w:cs="Calibri,Bold"/>
          <w:b/>
          <w:bCs/>
          <w:color w:val="1F497D"/>
          <w:lang w:val="el-GR"/>
        </w:rPr>
        <w:t xml:space="preserve"> Ελλάς και στα:</w:t>
      </w:r>
    </w:p>
    <w:p w14:paraId="53EB1CBA" w14:textId="77777777" w:rsidR="004C4935" w:rsidRDefault="004C4935" w:rsidP="004C4935">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n-US"/>
        </w:rPr>
        <w:t>https</w:t>
      </w:r>
      <w:r>
        <w:rPr>
          <w:rFonts w:ascii="Lidl Font Pro" w:hAnsi="Lidl Font Pro" w:cs="Calibri,Bold"/>
          <w:b/>
          <w:bCs/>
          <w:color w:val="1F497D"/>
          <w:lang w:val="el-GR"/>
        </w:rPr>
        <w:t>://</w:t>
      </w:r>
      <w:r>
        <w:rPr>
          <w:rFonts w:ascii="Lidl Font Pro" w:hAnsi="Lidl Font Pro" w:cs="Calibri,Bold"/>
          <w:b/>
          <w:bCs/>
          <w:color w:val="1F497D"/>
          <w:lang w:val="en-US"/>
        </w:rPr>
        <w:t>corporate</w:t>
      </w:r>
      <w:r>
        <w:rPr>
          <w:rFonts w:ascii="Lidl Font Pro" w:hAnsi="Lidl Font Pro" w:cs="Calibri,Bold"/>
          <w:b/>
          <w:bCs/>
          <w:color w:val="1F497D"/>
          <w:lang w:val="el-GR"/>
        </w:rPr>
        <w:t>.</w:t>
      </w:r>
      <w:r>
        <w:rPr>
          <w:rFonts w:ascii="Lidl Font Pro" w:hAnsi="Lidl Font Pro" w:cs="Calibri,Bold"/>
          <w:b/>
          <w:bCs/>
          <w:color w:val="1F497D"/>
          <w:lang w:val="en-US"/>
        </w:rPr>
        <w:t>lidl</w:t>
      </w:r>
      <w:r>
        <w:rPr>
          <w:rFonts w:ascii="Lidl Font Pro" w:hAnsi="Lidl Font Pro" w:cs="Calibri,Bold"/>
          <w:b/>
          <w:bCs/>
          <w:color w:val="1F497D"/>
          <w:lang w:val="el-GR"/>
        </w:rPr>
        <w:t>-</w:t>
      </w:r>
      <w:r>
        <w:rPr>
          <w:rFonts w:ascii="Lidl Font Pro" w:hAnsi="Lidl Font Pro" w:cs="Calibri,Bold"/>
          <w:b/>
          <w:bCs/>
          <w:color w:val="1F497D"/>
          <w:lang w:val="en-US"/>
        </w:rPr>
        <w:t>hellas</w:t>
      </w:r>
      <w:r>
        <w:rPr>
          <w:rFonts w:ascii="Lidl Font Pro" w:hAnsi="Lidl Font Pro" w:cs="Calibri,Bold"/>
          <w:b/>
          <w:bCs/>
          <w:color w:val="1F497D"/>
          <w:lang w:val="el-GR"/>
        </w:rPr>
        <w:t>.</w:t>
      </w:r>
      <w:r>
        <w:rPr>
          <w:rFonts w:ascii="Lidl Font Pro" w:hAnsi="Lidl Font Pro" w:cs="Calibri,Bold"/>
          <w:b/>
          <w:bCs/>
          <w:color w:val="1F497D"/>
          <w:lang w:val="en-US"/>
        </w:rPr>
        <w:t>gr</w:t>
      </w:r>
    </w:p>
    <w:p w14:paraId="7DB9F84A" w14:textId="77777777" w:rsidR="004C4935" w:rsidRPr="00803086" w:rsidRDefault="00FD2A07" w:rsidP="004C4935">
      <w:pPr>
        <w:tabs>
          <w:tab w:val="left" w:pos="-720"/>
          <w:tab w:val="left" w:pos="0"/>
          <w:tab w:val="left" w:pos="720"/>
          <w:tab w:val="left" w:pos="1440"/>
          <w:tab w:val="left" w:pos="2160"/>
          <w:tab w:val="left" w:pos="2880"/>
          <w:tab w:val="left" w:pos="3600"/>
          <w:tab w:val="left" w:pos="4320"/>
        </w:tabs>
        <w:autoSpaceDE w:val="0"/>
        <w:autoSpaceDN w:val="0"/>
        <w:adjustRightInd w:val="0"/>
        <w:spacing w:after="0"/>
        <w:jc w:val="both"/>
        <w:rPr>
          <w:rFonts w:ascii="Lidl Font Pro" w:hAnsi="Lidl Font Pro" w:cs="Calibri,Bold"/>
          <w:b/>
          <w:bCs/>
          <w:color w:val="1F497D"/>
          <w:lang w:val="el-GR"/>
        </w:rPr>
      </w:pPr>
      <w:hyperlink r:id="rId11" w:history="1">
        <w:r w:rsidR="004C4935" w:rsidRPr="00803086">
          <w:rPr>
            <w:rStyle w:val="-"/>
            <w:rFonts w:ascii="Lidl Font Pro" w:hAnsi="Lidl Font Pro" w:cs="Calibri,Bold"/>
            <w:b/>
            <w:bCs/>
            <w:color w:val="1F497D"/>
            <w:u w:val="none"/>
            <w:lang w:val="en-US"/>
          </w:rPr>
          <w:t>www</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facebook</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com</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lidlgr</w:t>
        </w:r>
      </w:hyperlink>
    </w:p>
    <w:p w14:paraId="62771E39" w14:textId="77777777" w:rsidR="004C4935" w:rsidRPr="00803086" w:rsidRDefault="00FD2A07" w:rsidP="004C4935">
      <w:pPr>
        <w:autoSpaceDE w:val="0"/>
        <w:autoSpaceDN w:val="0"/>
        <w:adjustRightInd w:val="0"/>
        <w:spacing w:after="0"/>
        <w:jc w:val="both"/>
        <w:rPr>
          <w:rFonts w:ascii="Lidl Font Pro" w:hAnsi="Lidl Font Pro" w:cs="Calibri,Bold"/>
          <w:b/>
          <w:bCs/>
          <w:color w:val="1F497D"/>
          <w:lang w:val="el-GR"/>
        </w:rPr>
      </w:pPr>
      <w:hyperlink r:id="rId12" w:history="1">
        <w:r w:rsidR="004C4935" w:rsidRPr="00803086">
          <w:rPr>
            <w:rStyle w:val="-"/>
            <w:rFonts w:ascii="Lidl Font Pro" w:hAnsi="Lidl Font Pro" w:cs="Calibri,Bold"/>
            <w:b/>
            <w:bCs/>
            <w:color w:val="1F497D"/>
            <w:u w:val="none"/>
            <w:lang w:val="en-US"/>
          </w:rPr>
          <w:t>www</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twitter</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com</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Lidl</w:t>
        </w:r>
        <w:r w:rsidR="004C4935" w:rsidRPr="00803086">
          <w:rPr>
            <w:rStyle w:val="-"/>
            <w:rFonts w:ascii="Lidl Font Pro" w:hAnsi="Lidl Font Pro" w:cs="Calibri,Bold"/>
            <w:b/>
            <w:bCs/>
            <w:color w:val="1F497D"/>
            <w:u w:val="none"/>
            <w:lang w:val="el-GR"/>
          </w:rPr>
          <w:t>_</w:t>
        </w:r>
        <w:r w:rsidR="004C4935" w:rsidRPr="00803086">
          <w:rPr>
            <w:rStyle w:val="-"/>
            <w:rFonts w:ascii="Lidl Font Pro" w:hAnsi="Lidl Font Pro" w:cs="Calibri,Bold"/>
            <w:b/>
            <w:bCs/>
            <w:color w:val="1F497D"/>
            <w:u w:val="none"/>
            <w:lang w:val="en-US"/>
          </w:rPr>
          <w:t>Hellas</w:t>
        </w:r>
        <w:r w:rsidR="004C4935" w:rsidRPr="00803086">
          <w:rPr>
            <w:rStyle w:val="-"/>
            <w:rFonts w:ascii="Lidl Font Pro" w:hAnsi="Lidl Font Pro" w:cs="Calibri,Bold"/>
            <w:b/>
            <w:bCs/>
            <w:color w:val="1F497D"/>
            <w:u w:val="none"/>
            <w:lang w:val="el-GR"/>
          </w:rPr>
          <w:t>_</w:t>
        </w:r>
      </w:hyperlink>
    </w:p>
    <w:p w14:paraId="0ECF6DEA" w14:textId="77777777" w:rsidR="004C4935" w:rsidRPr="00803086" w:rsidRDefault="00FD2A07" w:rsidP="004C4935">
      <w:pPr>
        <w:autoSpaceDE w:val="0"/>
        <w:autoSpaceDN w:val="0"/>
        <w:adjustRightInd w:val="0"/>
        <w:spacing w:after="0"/>
        <w:jc w:val="both"/>
        <w:rPr>
          <w:rFonts w:ascii="Lidl Font Pro" w:hAnsi="Lidl Font Pro" w:cs="Calibri,Bold"/>
          <w:b/>
          <w:bCs/>
          <w:color w:val="1F497D"/>
          <w:lang w:val="el-GR"/>
        </w:rPr>
      </w:pPr>
      <w:hyperlink r:id="rId13" w:history="1">
        <w:r w:rsidR="004C4935" w:rsidRPr="00803086">
          <w:rPr>
            <w:rStyle w:val="-"/>
            <w:rFonts w:ascii="Lidl Font Pro" w:hAnsi="Lidl Font Pro" w:cs="Calibri,Bold"/>
            <w:b/>
            <w:bCs/>
            <w:color w:val="1F497D"/>
            <w:u w:val="none"/>
            <w:lang w:val="es-ES"/>
          </w:rPr>
          <w:t>www</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s-ES"/>
          </w:rPr>
          <w:t>instagram</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s-ES"/>
          </w:rPr>
          <w:t>com</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s-ES"/>
          </w:rPr>
          <w:t>lidl</w:t>
        </w:r>
        <w:r w:rsidR="004C4935" w:rsidRPr="00803086">
          <w:rPr>
            <w:rStyle w:val="-"/>
            <w:rFonts w:ascii="Lidl Font Pro" w:hAnsi="Lidl Font Pro" w:cs="Calibri,Bold"/>
            <w:b/>
            <w:bCs/>
            <w:color w:val="1F497D"/>
            <w:u w:val="none"/>
            <w:lang w:val="el-GR"/>
          </w:rPr>
          <w:t>_</w:t>
        </w:r>
        <w:r w:rsidR="004C4935" w:rsidRPr="00803086">
          <w:rPr>
            <w:rStyle w:val="-"/>
            <w:rFonts w:ascii="Lidl Font Pro" w:hAnsi="Lidl Font Pro" w:cs="Calibri,Bold"/>
            <w:b/>
            <w:bCs/>
            <w:color w:val="1F497D"/>
            <w:u w:val="none"/>
            <w:lang w:val="es-ES"/>
          </w:rPr>
          <w:t>hellas</w:t>
        </w:r>
      </w:hyperlink>
    </w:p>
    <w:p w14:paraId="46B8717D" w14:textId="77777777" w:rsidR="004C4935" w:rsidRPr="00803086" w:rsidRDefault="00FD2A07" w:rsidP="004C4935">
      <w:pPr>
        <w:autoSpaceDE w:val="0"/>
        <w:autoSpaceDN w:val="0"/>
        <w:adjustRightInd w:val="0"/>
        <w:spacing w:after="0"/>
        <w:jc w:val="both"/>
        <w:rPr>
          <w:rFonts w:ascii="Lidl Font Pro" w:hAnsi="Lidl Font Pro" w:cs="Calibri,Bold"/>
          <w:b/>
          <w:bCs/>
          <w:color w:val="1F497D"/>
          <w:lang w:val="el-GR"/>
        </w:rPr>
      </w:pPr>
      <w:hyperlink r:id="rId14" w:history="1">
        <w:r w:rsidR="004C4935" w:rsidRPr="00803086">
          <w:rPr>
            <w:rStyle w:val="-"/>
            <w:rFonts w:ascii="Lidl Font Pro" w:hAnsi="Lidl Font Pro" w:cs="Calibri,Bold"/>
            <w:b/>
            <w:bCs/>
            <w:color w:val="1F497D"/>
            <w:u w:val="none"/>
            <w:lang w:val="en-US"/>
          </w:rPr>
          <w:t>www</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linkedin</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com</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company</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lidl</w:t>
        </w:r>
        <w:r w:rsidR="004C4935" w:rsidRPr="00803086">
          <w:rPr>
            <w:rStyle w:val="-"/>
            <w:rFonts w:ascii="Lidl Font Pro" w:hAnsi="Lidl Font Pro" w:cs="Calibri,Bold"/>
            <w:b/>
            <w:bCs/>
            <w:color w:val="1F497D"/>
            <w:u w:val="none"/>
            <w:lang w:val="el-GR"/>
          </w:rPr>
          <w:t>-</w:t>
        </w:r>
        <w:r w:rsidR="004C4935" w:rsidRPr="00803086">
          <w:rPr>
            <w:rStyle w:val="-"/>
            <w:rFonts w:ascii="Lidl Font Pro" w:hAnsi="Lidl Font Pro" w:cs="Calibri,Bold"/>
            <w:b/>
            <w:bCs/>
            <w:color w:val="1F497D"/>
            <w:u w:val="none"/>
            <w:lang w:val="en-US"/>
          </w:rPr>
          <w:t>hellas</w:t>
        </w:r>
      </w:hyperlink>
    </w:p>
    <w:p w14:paraId="1692DF71" w14:textId="3D43F498" w:rsidR="000A4225" w:rsidRPr="00D8361A" w:rsidRDefault="004C4935" w:rsidP="00D8361A">
      <w:pPr>
        <w:autoSpaceDE w:val="0"/>
        <w:autoSpaceDN w:val="0"/>
        <w:adjustRightInd w:val="0"/>
        <w:spacing w:after="0"/>
        <w:jc w:val="both"/>
        <w:rPr>
          <w:rFonts w:ascii="Lidl Font Pro" w:hAnsi="Lidl Font Pro" w:cs="Calibri,Bold"/>
          <w:b/>
          <w:bCs/>
          <w:color w:val="1F497D"/>
          <w:lang w:val="el-GR"/>
        </w:rPr>
      </w:pPr>
      <w:r>
        <w:rPr>
          <w:rFonts w:ascii="Lidl Font Pro" w:hAnsi="Lidl Font Pro" w:cs="Calibri,Bold"/>
          <w:b/>
          <w:bCs/>
          <w:color w:val="1F497D"/>
          <w:lang w:val="es-ES"/>
        </w:rPr>
        <w:t>https</w:t>
      </w:r>
      <w:r>
        <w:rPr>
          <w:rFonts w:ascii="Lidl Font Pro" w:hAnsi="Lidl Font Pro" w:cs="Calibri,Bold"/>
          <w:b/>
          <w:bCs/>
          <w:color w:val="1F497D"/>
          <w:lang w:val="el-GR"/>
        </w:rPr>
        <w:t>://</w:t>
      </w:r>
      <w:r>
        <w:rPr>
          <w:rFonts w:ascii="Lidl Font Pro" w:hAnsi="Lidl Font Pro" w:cs="Calibri,Bold"/>
          <w:b/>
          <w:bCs/>
          <w:color w:val="1F497D"/>
          <w:lang w:val="es-ES"/>
        </w:rPr>
        <w:t>www</w:t>
      </w:r>
      <w:r>
        <w:rPr>
          <w:rFonts w:ascii="Lidl Font Pro" w:hAnsi="Lidl Font Pro" w:cs="Calibri,Bold"/>
          <w:b/>
          <w:bCs/>
          <w:color w:val="1F497D"/>
          <w:lang w:val="el-GR"/>
        </w:rPr>
        <w:t>.</w:t>
      </w:r>
      <w:r>
        <w:rPr>
          <w:rFonts w:ascii="Lidl Font Pro" w:hAnsi="Lidl Font Pro" w:cs="Calibri,Bold"/>
          <w:b/>
          <w:bCs/>
          <w:color w:val="1F497D"/>
          <w:lang w:val="es-ES"/>
        </w:rPr>
        <w:t>youtube</w:t>
      </w:r>
      <w:r>
        <w:rPr>
          <w:rFonts w:ascii="Lidl Font Pro" w:hAnsi="Lidl Font Pro" w:cs="Calibri,Bold"/>
          <w:b/>
          <w:bCs/>
          <w:color w:val="1F497D"/>
          <w:lang w:val="el-GR"/>
        </w:rPr>
        <w:t>.</w:t>
      </w:r>
      <w:r>
        <w:rPr>
          <w:rFonts w:ascii="Lidl Font Pro" w:hAnsi="Lidl Font Pro" w:cs="Calibri,Bold"/>
          <w:b/>
          <w:bCs/>
          <w:color w:val="1F497D"/>
          <w:lang w:val="es-ES"/>
        </w:rPr>
        <w:t>com</w:t>
      </w:r>
      <w:r>
        <w:rPr>
          <w:rFonts w:ascii="Lidl Font Pro" w:hAnsi="Lidl Font Pro" w:cs="Calibri,Bold"/>
          <w:b/>
          <w:bCs/>
          <w:color w:val="1F497D"/>
          <w:lang w:val="el-GR"/>
        </w:rPr>
        <w:t>/</w:t>
      </w:r>
      <w:r>
        <w:rPr>
          <w:rFonts w:ascii="Lidl Font Pro" w:hAnsi="Lidl Font Pro" w:cs="Calibri,Bold"/>
          <w:b/>
          <w:bCs/>
          <w:color w:val="1F497D"/>
          <w:lang w:val="es-ES"/>
        </w:rPr>
        <w:t>user</w:t>
      </w:r>
      <w:r>
        <w:rPr>
          <w:rFonts w:ascii="Lidl Font Pro" w:hAnsi="Lidl Font Pro" w:cs="Calibri,Bold"/>
          <w:b/>
          <w:bCs/>
          <w:color w:val="1F497D"/>
          <w:lang w:val="el-GR"/>
        </w:rPr>
        <w:t>/</w:t>
      </w:r>
      <w:r>
        <w:rPr>
          <w:rFonts w:ascii="Lidl Font Pro" w:hAnsi="Lidl Font Pro" w:cs="Calibri,Bold"/>
          <w:b/>
          <w:bCs/>
          <w:color w:val="1F497D"/>
          <w:lang w:val="es-ES"/>
        </w:rPr>
        <w:t>lidlhellas</w:t>
      </w:r>
      <w:bookmarkEnd w:id="0"/>
    </w:p>
    <w:sectPr w:rsidR="000A4225" w:rsidRPr="00D8361A" w:rsidSect="00246962">
      <w:headerReference w:type="default" r:id="rId15"/>
      <w:footerReference w:type="default" r:id="rId16"/>
      <w:pgSz w:w="11906" w:h="16838"/>
      <w:pgMar w:top="2070" w:right="1800" w:bottom="1440" w:left="1800" w:header="708" w:footer="17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8CBBDC" w14:textId="77777777" w:rsidR="002C4979" w:rsidRDefault="002C4979" w:rsidP="00C15348">
      <w:pPr>
        <w:spacing w:after="0" w:line="240" w:lineRule="auto"/>
      </w:pPr>
      <w:r>
        <w:separator/>
      </w:r>
    </w:p>
  </w:endnote>
  <w:endnote w:type="continuationSeparator" w:id="0">
    <w:p w14:paraId="38E9B8ED" w14:textId="77777777" w:rsidR="002C4979" w:rsidRDefault="002C4979" w:rsidP="00C15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EFF" w:usb1="C000247B" w:usb2="00000009" w:usb3="00000000" w:csb0="000001F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Lidl Font Pro">
    <w:panose1 w:val="02000000000000000000"/>
    <w:charset w:val="A1"/>
    <w:family w:val="auto"/>
    <w:pitch w:val="variable"/>
    <w:sig w:usb0="A00002FF" w:usb1="500020CB"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Calibri-Bold">
    <w:altName w:val="Cambria"/>
    <w:panose1 w:val="00000000000000000000"/>
    <w:charset w:val="4D"/>
    <w:family w:val="auto"/>
    <w:notTrueType/>
    <w:pitch w:val="default"/>
    <w:sig w:usb0="00000003" w:usb1="00000000" w:usb2="00000000" w:usb3="00000000" w:csb0="00000001" w:csb1="00000000"/>
  </w:font>
  <w:font w:name="Calibri,Bold">
    <w:altName w:val="Times New Roman"/>
    <w:panose1 w:val="00000000000000000000"/>
    <w:charset w:val="A1"/>
    <w:family w:val="auto"/>
    <w:notTrueType/>
    <w:pitch w:val="default"/>
    <w:sig w:usb0="00000081" w:usb1="00000000" w:usb2="00000000" w:usb3="00000000" w:csb0="00000008" w:csb1="00000000"/>
  </w:font>
  <w:font w:name="ArialMT">
    <w:altName w:val="Times New Roman"/>
    <w:panose1 w:val="00000000000000000000"/>
    <w:charset w:val="A1"/>
    <w:family w:val="auto"/>
    <w:notTrueType/>
    <w:pitch w:val="default"/>
    <w:sig w:usb0="00000001" w:usb1="00000000" w:usb2="00000000" w:usb3="00000000" w:csb0="00000009"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85D16" w14:textId="7273517F" w:rsidR="00F847FC" w:rsidRDefault="00246962">
    <w:pPr>
      <w:pStyle w:val="a4"/>
    </w:pPr>
    <w:r>
      <w:rPr>
        <w:noProof/>
        <w:lang w:val="el-GR" w:eastAsia="zh-TW"/>
      </w:rPr>
      <mc:AlternateContent>
        <mc:Choice Requires="wps">
          <w:drawing>
            <wp:anchor distT="0" distB="0" distL="114300" distR="114300" simplePos="0" relativeHeight="251676672" behindDoc="1" locked="0" layoutInCell="1" allowOverlap="1" wp14:anchorId="67261AB1" wp14:editId="25C65499">
              <wp:simplePos x="0" y="0"/>
              <wp:positionH relativeFrom="column">
                <wp:posOffset>0</wp:posOffset>
              </wp:positionH>
              <wp:positionV relativeFrom="page">
                <wp:posOffset>9476740</wp:posOffset>
              </wp:positionV>
              <wp:extent cx="5284470" cy="440055"/>
              <wp:effectExtent l="0" t="0" r="11430" b="17145"/>
              <wp:wrapTight wrapText="bothSides">
                <wp:wrapPolygon edited="0">
                  <wp:start x="0" y="0"/>
                  <wp:lineTo x="0" y="21506"/>
                  <wp:lineTo x="21569" y="21506"/>
                  <wp:lineTo x="21569" y="0"/>
                  <wp:lineTo x="0" y="0"/>
                </wp:wrapPolygon>
              </wp:wrapTight>
              <wp:docPr id="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447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61AB1" id="_x0000_t202" coordsize="21600,21600" o:spt="202" path="m,l,21600r21600,l21600,xe">
              <v:stroke joinstyle="miter"/>
              <v:path gradientshapeok="t" o:connecttype="rect"/>
            </v:shapetype>
            <v:shape id="Text Box 9" o:spid="_x0000_s1027" type="#_x0000_t202" style="position:absolute;margin-left:0;margin-top:746.2pt;width:416.1pt;height:34.6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" filled="f" stroked="f">
              <v:textbox inset="0,0,0,0">
                <w:txbxContent>
                  <w:p w14:paraId="5A84B422" w14:textId="77777777" w:rsidR="00246962" w:rsidRPr="00380C9A" w:rsidRDefault="00246962" w:rsidP="00246962">
                    <w:pPr>
                      <w:pStyle w:val="FuzeileText"/>
                      <w:rPr>
                        <w:rFonts w:ascii="Lidl Font Pro" w:hAnsi="Lidl Font Pro"/>
                        <w:b/>
                        <w:sz w:val="22"/>
                        <w:szCs w:val="22"/>
                        <w:lang w:val="el-GR"/>
                      </w:rPr>
                    </w:pPr>
                    <w:r w:rsidRPr="00380C9A">
                      <w:rPr>
                        <w:rFonts w:ascii="Lidl Font Pro" w:hAnsi="Lidl Font Pro"/>
                        <w:b/>
                        <w:sz w:val="22"/>
                        <w:szCs w:val="22"/>
                      </w:rPr>
                      <w:t>Lidl</w:t>
                    </w:r>
                    <w:r w:rsidRPr="00380C9A">
                      <w:rPr>
                        <w:rFonts w:ascii="Lidl Font Pro" w:hAnsi="Lidl Font Pro"/>
                        <w:b/>
                        <w:sz w:val="22"/>
                        <w:szCs w:val="22"/>
                        <w:lang w:val="el-GR"/>
                      </w:rPr>
                      <w:t xml:space="preserve"> </w:t>
                    </w:r>
                    <w:r>
                      <w:rPr>
                        <w:rFonts w:ascii="Lidl Font Pro" w:hAnsi="Lidl Font Pro"/>
                        <w:b/>
                        <w:sz w:val="22"/>
                        <w:szCs w:val="22"/>
                        <w:lang w:val="el-GR"/>
                      </w:rPr>
                      <w:t>Ελλάς</w:t>
                    </w:r>
                    <w:r w:rsidRPr="00380C9A">
                      <w:rPr>
                        <w:rFonts w:ascii="Lidl Font Pro" w:hAnsi="Lidl Font Pro" w:cs="ArialMT"/>
                        <w:sz w:val="22"/>
                        <w:szCs w:val="22"/>
                        <w:lang w:val="el-GR"/>
                      </w:rPr>
                      <w:t xml:space="preserve"> </w:t>
                    </w:r>
                    <w:r w:rsidRPr="00380C9A">
                      <w:rPr>
                        <w:rFonts w:ascii="Lidl Font Pro" w:hAnsi="Lidl Font Pro"/>
                        <w:sz w:val="22"/>
                        <w:szCs w:val="22"/>
                        <w:lang w:val="el-GR"/>
                      </w:rPr>
                      <w:t xml:space="preserve"> · </w:t>
                    </w:r>
                    <w:r w:rsidRPr="00380C9A">
                      <w:rPr>
                        <w:rFonts w:ascii="Lidl Font Pro" w:hAnsi="Lidl Font Pro"/>
                        <w:b/>
                        <w:sz w:val="22"/>
                        <w:szCs w:val="22"/>
                        <w:lang w:val="el-GR"/>
                      </w:rPr>
                      <w:t>Τμήμα Επικοινωνίας &amp; Εταιρικής Υπευθυνότητας</w:t>
                    </w:r>
                  </w:p>
                  <w:p w14:paraId="70E82F7D" w14:textId="2C939FFE" w:rsidR="00246962" w:rsidRPr="00380C9A" w:rsidRDefault="00246962" w:rsidP="00246962">
                    <w:pPr>
                      <w:autoSpaceDE w:val="0"/>
                      <w:autoSpaceDN w:val="0"/>
                      <w:adjustRightInd w:val="0"/>
                      <w:spacing w:after="0" w:line="240" w:lineRule="auto"/>
                      <w:rPr>
                        <w:rFonts w:ascii="Lidl Font Pro" w:hAnsi="Lidl Font Pro"/>
                        <w:lang w:val="el-GR"/>
                      </w:rPr>
                    </w:pPr>
                    <w:r w:rsidRPr="00380C9A">
                      <w:rPr>
                        <w:rFonts w:ascii="Lidl Font Pro" w:hAnsi="Lidl Font Pro" w:cs="ArialMT"/>
                        <w:lang w:val="el-GR"/>
                      </w:rPr>
                      <w:t>Ο.Τ. 31, ΔΑ 13, Τ.Θ. 1032, Τ.Κ. 57 022 Σίνδος</w:t>
                    </w:r>
                    <w:r w:rsidRPr="00380C9A">
                      <w:rPr>
                        <w:rFonts w:ascii="Lidl Font Pro" w:hAnsi="Lidl Font Pro"/>
                        <w:lang w:val="el-GR"/>
                      </w:rPr>
                      <w:t xml:space="preserve"> · 2310 490700 ·</w:t>
                    </w:r>
                    <w:r>
                      <w:rPr>
                        <w:rFonts w:ascii="Lidl Font Pro" w:hAnsi="Lidl Font Pro"/>
                        <w:lang w:val="el-GR"/>
                      </w:rPr>
                      <w:t xml:space="preserve"> </w:t>
                    </w:r>
                    <w:r w:rsidRPr="00380C9A">
                      <w:rPr>
                        <w:rFonts w:ascii="Lidl Font Pro" w:hAnsi="Lidl Font Pro"/>
                        <w:lang w:val="it-IT"/>
                      </w:rPr>
                      <w:t>pr</w:t>
                    </w:r>
                    <w:r>
                      <w:rPr>
                        <w:rFonts w:ascii="Lidl Font Pro" w:hAnsi="Lidl Font Pro"/>
                      </w:rPr>
                      <w:t>ess</w:t>
                    </w:r>
                    <w:r w:rsidRPr="00380C9A">
                      <w:rPr>
                        <w:rFonts w:ascii="Lidl Font Pro" w:hAnsi="Lidl Font Pro"/>
                        <w:lang w:val="el-GR"/>
                      </w:rPr>
                      <w:t>@</w:t>
                    </w:r>
                    <w:r w:rsidRPr="00380C9A">
                      <w:rPr>
                        <w:rFonts w:ascii="Lidl Font Pro" w:hAnsi="Lidl Font Pro"/>
                        <w:lang w:val="it-IT"/>
                      </w:rPr>
                      <w:t>lidl</w:t>
                    </w:r>
                    <w:r w:rsidRPr="00380C9A">
                      <w:rPr>
                        <w:rFonts w:ascii="Lidl Font Pro" w:hAnsi="Lidl Font Pro"/>
                        <w:lang w:val="el-GR"/>
                      </w:rPr>
                      <w:t>.</w:t>
                    </w:r>
                    <w:r w:rsidRPr="00380C9A">
                      <w:rPr>
                        <w:rFonts w:ascii="Lidl Font Pro" w:hAnsi="Lidl Font Pro"/>
                        <w:lang w:val="it-IT"/>
                      </w:rPr>
                      <w:t>gr</w:t>
                    </w:r>
                  </w:p>
                </w:txbxContent>
              </v:textbox>
              <w10:wrap type="tight" anchory="page"/>
            </v:shape>
          </w:pict>
        </mc:Fallback>
      </mc:AlternateContent>
    </w:r>
    <w:r>
      <w:rPr>
        <w:noProof/>
      </w:rPr>
      <w:drawing>
        <wp:anchor distT="0" distB="0" distL="114300" distR="114300" simplePos="0" relativeHeight="251674624" behindDoc="0" locked="0" layoutInCell="1" allowOverlap="1" wp14:anchorId="12038591" wp14:editId="4D0A72A4">
          <wp:simplePos x="0" y="0"/>
          <wp:positionH relativeFrom="column">
            <wp:posOffset>-1143000</wp:posOffset>
          </wp:positionH>
          <wp:positionV relativeFrom="paragraph">
            <wp:posOffset>555625</wp:posOffset>
          </wp:positionV>
          <wp:extent cx="7553325" cy="815340"/>
          <wp:effectExtent l="0" t="0" r="9525" b="3810"/>
          <wp:wrapNone/>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3325" cy="8153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1FAB">
      <w:rPr>
        <w:noProof/>
        <w:lang w:val="el-GR" w:eastAsia="zh-TW"/>
      </w:rPr>
      <mc:AlternateContent>
        <mc:Choice Requires="wps">
          <w:drawing>
            <wp:anchor distT="0" distB="0" distL="114300" distR="114300" simplePos="0" relativeHeight="251663360" behindDoc="1" locked="0" layoutInCell="1" allowOverlap="1" wp14:anchorId="0E2BFECC" wp14:editId="520D42B6">
              <wp:simplePos x="0" y="0"/>
              <wp:positionH relativeFrom="column">
                <wp:posOffset>-163195</wp:posOffset>
              </wp:positionH>
              <wp:positionV relativeFrom="page">
                <wp:posOffset>9939655</wp:posOffset>
              </wp:positionV>
              <wp:extent cx="5367528" cy="868680"/>
              <wp:effectExtent l="0" t="0" r="5080" b="7620"/>
              <wp:wrapTight wrapText="bothSides">
                <wp:wrapPolygon edited="0">
                  <wp:start x="0" y="0"/>
                  <wp:lineTo x="0" y="21316"/>
                  <wp:lineTo x="21544" y="21316"/>
                  <wp:lineTo x="21544" y="0"/>
                  <wp:lineTo x="0" y="0"/>
                </wp:wrapPolygon>
              </wp:wrapTight>
              <wp:docPr id="5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7528" cy="868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77B441" w14:textId="59E3AFD3" w:rsidR="00F847FC" w:rsidRPr="00380C9A" w:rsidRDefault="00F847FC" w:rsidP="00F847FC">
                          <w:pPr>
                            <w:pStyle w:val="FuzeileText"/>
                            <w:rPr>
                              <w:rFonts w:ascii="Lidl Font Pro" w:hAnsi="Lidl Font Pro"/>
                              <w:sz w:val="22"/>
                              <w:szCs w:val="22"/>
                              <w:lang w:val="el-GR"/>
                            </w:rPr>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0E2BFECC" id="_x0000_s1028" type="#_x0000_t202" style="position:absolute;margin-left:-12.85pt;margin-top:782.65pt;width:422.65pt;height:68.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" filled="f" stroked="f">
              <v:textbox inset="0,0,0,0">
                <w:txbxContent>
                  <w:p w14:paraId="6577B441" w14:textId="59E3AFD3" w:rsidR="00F847FC" w:rsidRPr="00380C9A" w:rsidRDefault="00F847FC" w:rsidP="00F847FC">
                    <w:pPr>
                      <w:pStyle w:val="FuzeileText"/>
                      <w:rPr>
                        <w:rFonts w:ascii="Lidl Font Pro" w:hAnsi="Lidl Font Pro"/>
                        <w:sz w:val="22"/>
                        <w:szCs w:val="22"/>
                        <w:lang w:val="el-GR"/>
                      </w:rPr>
                    </w:pPr>
                  </w:p>
                </w:txbxContent>
              </v:textbox>
              <w10:wrap type="tight" anchory="page"/>
            </v:shape>
          </w:pict>
        </mc:Fallback>
      </mc:AlternateContent>
    </w:r>
    <w:r w:rsidR="009C1FAB">
      <w:rPr>
        <w:noProof/>
      </w:rPr>
      <w:drawing>
        <wp:anchor distT="0" distB="0" distL="114300" distR="114300" simplePos="0" relativeHeight="251673600" behindDoc="0" locked="0" layoutInCell="1" allowOverlap="1" wp14:anchorId="263950DC" wp14:editId="0DEC4502">
          <wp:simplePos x="0" y="0"/>
          <wp:positionH relativeFrom="column">
            <wp:posOffset>-1123950</wp:posOffset>
          </wp:positionH>
          <wp:positionV relativeFrom="paragraph">
            <wp:posOffset>1403350</wp:posOffset>
          </wp:positionV>
          <wp:extent cx="7534275" cy="813435"/>
          <wp:effectExtent l="0" t="0" r="9525" b="5715"/>
          <wp:wrapSquare wrapText="bothSides"/>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4275" cy="813435"/>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3F097" w14:textId="77777777" w:rsidR="002C4979" w:rsidRDefault="002C4979" w:rsidP="00C15348">
      <w:pPr>
        <w:spacing w:after="0" w:line="240" w:lineRule="auto"/>
      </w:pPr>
      <w:r>
        <w:separator/>
      </w:r>
    </w:p>
  </w:footnote>
  <w:footnote w:type="continuationSeparator" w:id="0">
    <w:p w14:paraId="7CBCC50B" w14:textId="77777777" w:rsidR="002C4979" w:rsidRDefault="002C4979" w:rsidP="00C15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D6408F" w14:textId="36D47D06" w:rsidR="00C15348" w:rsidRDefault="006F68B1" w:rsidP="00824AFD">
    <w:pPr>
      <w:pStyle w:val="a3"/>
      <w:tabs>
        <w:tab w:val="clear" w:pos="8306"/>
      </w:tabs>
      <w:ind w:right="-604"/>
      <w:jc w:val="right"/>
    </w:pPr>
    <w:r>
      <w:rPr>
        <w:noProof/>
        <w:lang w:val="el-GR" w:eastAsia="zh-TW"/>
      </w:rPr>
      <w:drawing>
        <wp:inline distT="0" distB="0" distL="0" distR="0" wp14:anchorId="2C493BD0" wp14:editId="0DDA6C8C">
          <wp:extent cx="1885950" cy="1060818"/>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1920x1080.png"/>
                  <pic:cNvPicPr/>
                </pic:nvPicPr>
                <pic:blipFill>
                  <a:blip r:embed="rId1">
                    <a:extLst>
                      <a:ext uri="{28A0092B-C50C-407E-A947-70E740481C1C}">
                        <a14:useLocalDpi xmlns:a14="http://schemas.microsoft.com/office/drawing/2010/main" val="0"/>
                      </a:ext>
                    </a:extLst>
                  </a:blip>
                  <a:stretch>
                    <a:fillRect/>
                  </a:stretch>
                </pic:blipFill>
                <pic:spPr>
                  <a:xfrm>
                    <a:off x="0" y="0"/>
                    <a:ext cx="1898929" cy="1068119"/>
                  </a:xfrm>
                  <a:prstGeom prst="rect">
                    <a:avLst/>
                  </a:prstGeom>
                </pic:spPr>
              </pic:pic>
            </a:graphicData>
          </a:graphic>
        </wp:inline>
      </w:drawing>
    </w:r>
    <w:r w:rsidR="00C15348" w:rsidRPr="00D95890">
      <w:rPr>
        <w:noProof/>
        <w:lang w:val="el-GR" w:eastAsia="zh-TW"/>
      </w:rPr>
      <mc:AlternateContent>
        <mc:Choice Requires="wps">
          <w:drawing>
            <wp:anchor distT="0" distB="0" distL="114300" distR="114300" simplePos="0" relativeHeight="251659264" behindDoc="0" locked="0" layoutInCell="1" allowOverlap="1" wp14:anchorId="78D48AB0" wp14:editId="10CD2919">
              <wp:simplePos x="0" y="0"/>
              <wp:positionH relativeFrom="column">
                <wp:posOffset>-655799</wp:posOffset>
              </wp:positionH>
              <wp:positionV relativeFrom="page">
                <wp:posOffset>430267</wp:posOffset>
              </wp:positionV>
              <wp:extent cx="2981960" cy="283210"/>
              <wp:effectExtent l="0" t="0" r="8890" b="2540"/>
              <wp:wrapNone/>
              <wp:docPr id="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960" cy="283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D48AB0" id="_x0000_t202" coordsize="21600,21600" o:spt="202" path="m,l,21600r21600,l21600,xe">
              <v:stroke joinstyle="miter"/>
              <v:path gradientshapeok="t" o:connecttype="rect"/>
            </v:shapetype>
            <v:shape id="Text Box 16" o:spid="_x0000_s1026" type="#_x0000_t202" style="position:absolute;left:0;text-align:left;margin-left:-51.65pt;margin-top:33.9pt;width:234.8pt;height:2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" filled="f" stroked="f">
              <v:textbox inset="0,0,0,0">
                <w:txbxContent>
                  <w:p w14:paraId="01D97A4D" w14:textId="77777777" w:rsidR="00C15348" w:rsidRPr="001C72F1" w:rsidRDefault="00C15348" w:rsidP="00C15348">
                    <w:pPr>
                      <w:rPr>
                        <w:rFonts w:ascii="Lidl Font Pro" w:hAnsi="Lidl Font Pro"/>
                        <w:color w:val="1F497D" w:themeColor="text2"/>
                        <w:sz w:val="38"/>
                        <w:szCs w:val="38"/>
                        <w:lang w:val="el-GR"/>
                      </w:rPr>
                    </w:pPr>
                    <w:r w:rsidRPr="001C72F1">
                      <w:rPr>
                        <w:rFonts w:ascii="Lidl Font Pro" w:hAnsi="Lidl Font Pro"/>
                        <w:b/>
                        <w:color w:val="1F497D" w:themeColor="text2"/>
                        <w:sz w:val="38"/>
                        <w:szCs w:val="38"/>
                        <w:lang w:val="el-GR"/>
                      </w:rPr>
                      <w:t>ΔΕΛΤΙΟ ΤΥΠΟΥ</w:t>
                    </w:r>
                  </w:p>
                  <w:p w14:paraId="0F357E71" w14:textId="77777777" w:rsidR="00C15348" w:rsidRPr="001C72F1" w:rsidRDefault="00C15348" w:rsidP="00C15348">
                    <w:pPr>
                      <w:rPr>
                        <w:rFonts w:ascii="Lidl Font Pro" w:hAnsi="Lidl Font Pro"/>
                        <w:color w:val="1F497D"/>
                        <w:sz w:val="38"/>
                        <w:szCs w:val="38"/>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9B661CB2"/>
    <w:lvl w:ilvl="0">
      <w:numFmt w:val="bullet"/>
      <w:lvlText w:val="*"/>
      <w:lvlJc w:val="left"/>
    </w:lvl>
  </w:abstractNum>
  <w:abstractNum w:abstractNumId="1" w15:restartNumberingAfterBreak="0">
    <w:nsid w:val="6CE15079"/>
    <w:multiLevelType w:val="hybridMultilevel"/>
    <w:tmpl w:val="D2767A4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 w15:restartNumberingAfterBreak="0">
    <w:nsid w:val="7AF42E61"/>
    <w:multiLevelType w:val="hybridMultilevel"/>
    <w:tmpl w:val="D50A7C8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lvlOverride w:ilvl="0">
      <w:lvl w:ilvl="0">
        <w:numFmt w:val="bullet"/>
        <w:lvlText w:val=""/>
        <w:legacy w:legacy="1" w:legacySpace="0" w:legacyIndent="0"/>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D0C"/>
    <w:rsid w:val="0000222E"/>
    <w:rsid w:val="0000765F"/>
    <w:rsid w:val="00015897"/>
    <w:rsid w:val="00020E29"/>
    <w:rsid w:val="00021857"/>
    <w:rsid w:val="00024A8A"/>
    <w:rsid w:val="00024E48"/>
    <w:rsid w:val="00050063"/>
    <w:rsid w:val="00064E31"/>
    <w:rsid w:val="00065BFE"/>
    <w:rsid w:val="000777FD"/>
    <w:rsid w:val="00080512"/>
    <w:rsid w:val="00082066"/>
    <w:rsid w:val="00084703"/>
    <w:rsid w:val="00086B7D"/>
    <w:rsid w:val="00090362"/>
    <w:rsid w:val="000954AF"/>
    <w:rsid w:val="000A14AC"/>
    <w:rsid w:val="000A1CDB"/>
    <w:rsid w:val="000A3234"/>
    <w:rsid w:val="000A4225"/>
    <w:rsid w:val="000B0743"/>
    <w:rsid w:val="000B15BE"/>
    <w:rsid w:val="000C0F47"/>
    <w:rsid w:val="000D67DA"/>
    <w:rsid w:val="000E46B8"/>
    <w:rsid w:val="001013D5"/>
    <w:rsid w:val="00126F3C"/>
    <w:rsid w:val="00130CBB"/>
    <w:rsid w:val="001313C7"/>
    <w:rsid w:val="001362F5"/>
    <w:rsid w:val="0015238D"/>
    <w:rsid w:val="00153D2D"/>
    <w:rsid w:val="00154C1E"/>
    <w:rsid w:val="00162B5D"/>
    <w:rsid w:val="0016448B"/>
    <w:rsid w:val="001741A0"/>
    <w:rsid w:val="00175DAA"/>
    <w:rsid w:val="00195C13"/>
    <w:rsid w:val="001A4B5D"/>
    <w:rsid w:val="001B006B"/>
    <w:rsid w:val="001B48B2"/>
    <w:rsid w:val="001B54A3"/>
    <w:rsid w:val="001C1455"/>
    <w:rsid w:val="001C4340"/>
    <w:rsid w:val="001C6E27"/>
    <w:rsid w:val="001C72F1"/>
    <w:rsid w:val="001C758C"/>
    <w:rsid w:val="001D4624"/>
    <w:rsid w:val="001D6703"/>
    <w:rsid w:val="001D6AF1"/>
    <w:rsid w:val="001D79C7"/>
    <w:rsid w:val="001E09FB"/>
    <w:rsid w:val="001E0FBD"/>
    <w:rsid w:val="001E4730"/>
    <w:rsid w:val="001E6DBB"/>
    <w:rsid w:val="001F13C9"/>
    <w:rsid w:val="00201C85"/>
    <w:rsid w:val="00217155"/>
    <w:rsid w:val="00226375"/>
    <w:rsid w:val="002270E9"/>
    <w:rsid w:val="002272BD"/>
    <w:rsid w:val="00227973"/>
    <w:rsid w:val="002350DA"/>
    <w:rsid w:val="00237A95"/>
    <w:rsid w:val="00240308"/>
    <w:rsid w:val="00246031"/>
    <w:rsid w:val="00246962"/>
    <w:rsid w:val="00256326"/>
    <w:rsid w:val="00257C0F"/>
    <w:rsid w:val="00276D05"/>
    <w:rsid w:val="00291837"/>
    <w:rsid w:val="002A09AE"/>
    <w:rsid w:val="002A6827"/>
    <w:rsid w:val="002B156B"/>
    <w:rsid w:val="002B286A"/>
    <w:rsid w:val="002C0DD0"/>
    <w:rsid w:val="002C4979"/>
    <w:rsid w:val="002C6916"/>
    <w:rsid w:val="002D5247"/>
    <w:rsid w:val="002D6041"/>
    <w:rsid w:val="002E498C"/>
    <w:rsid w:val="002E68DD"/>
    <w:rsid w:val="002F0181"/>
    <w:rsid w:val="00303911"/>
    <w:rsid w:val="00306FEF"/>
    <w:rsid w:val="00323B10"/>
    <w:rsid w:val="00330FF4"/>
    <w:rsid w:val="00337A0D"/>
    <w:rsid w:val="00340366"/>
    <w:rsid w:val="00361980"/>
    <w:rsid w:val="00374B9E"/>
    <w:rsid w:val="0037510A"/>
    <w:rsid w:val="003804BE"/>
    <w:rsid w:val="00380C9A"/>
    <w:rsid w:val="003A2353"/>
    <w:rsid w:val="003B2665"/>
    <w:rsid w:val="003B3672"/>
    <w:rsid w:val="003C5940"/>
    <w:rsid w:val="003D2087"/>
    <w:rsid w:val="003D4EBC"/>
    <w:rsid w:val="003E1E63"/>
    <w:rsid w:val="003F48D1"/>
    <w:rsid w:val="003F6FD8"/>
    <w:rsid w:val="004041FE"/>
    <w:rsid w:val="004067D8"/>
    <w:rsid w:val="00413192"/>
    <w:rsid w:val="00417900"/>
    <w:rsid w:val="004339B9"/>
    <w:rsid w:val="00436EB4"/>
    <w:rsid w:val="00442B98"/>
    <w:rsid w:val="004463FD"/>
    <w:rsid w:val="00447F97"/>
    <w:rsid w:val="00462BFE"/>
    <w:rsid w:val="00471CE4"/>
    <w:rsid w:val="004753AB"/>
    <w:rsid w:val="004758E6"/>
    <w:rsid w:val="0047758A"/>
    <w:rsid w:val="0048239D"/>
    <w:rsid w:val="0048249F"/>
    <w:rsid w:val="004862EF"/>
    <w:rsid w:val="00496BDD"/>
    <w:rsid w:val="004A070F"/>
    <w:rsid w:val="004B5BC6"/>
    <w:rsid w:val="004B69B8"/>
    <w:rsid w:val="004C4935"/>
    <w:rsid w:val="004C6C6B"/>
    <w:rsid w:val="004E6F67"/>
    <w:rsid w:val="004F0DC9"/>
    <w:rsid w:val="00501C4B"/>
    <w:rsid w:val="00504728"/>
    <w:rsid w:val="00511599"/>
    <w:rsid w:val="00526E8B"/>
    <w:rsid w:val="005369CD"/>
    <w:rsid w:val="00553E94"/>
    <w:rsid w:val="00554C7C"/>
    <w:rsid w:val="005721E5"/>
    <w:rsid w:val="0058265D"/>
    <w:rsid w:val="005842F1"/>
    <w:rsid w:val="00587025"/>
    <w:rsid w:val="005913FE"/>
    <w:rsid w:val="00592BD8"/>
    <w:rsid w:val="005A50F0"/>
    <w:rsid w:val="005B2682"/>
    <w:rsid w:val="005B3710"/>
    <w:rsid w:val="005D0BA7"/>
    <w:rsid w:val="005E4D58"/>
    <w:rsid w:val="005F0960"/>
    <w:rsid w:val="005F0C97"/>
    <w:rsid w:val="005F12EF"/>
    <w:rsid w:val="005F3EE0"/>
    <w:rsid w:val="005F607C"/>
    <w:rsid w:val="00610D8C"/>
    <w:rsid w:val="006174A5"/>
    <w:rsid w:val="00625FFF"/>
    <w:rsid w:val="0064123B"/>
    <w:rsid w:val="00643AF1"/>
    <w:rsid w:val="0064616A"/>
    <w:rsid w:val="00651268"/>
    <w:rsid w:val="006538BB"/>
    <w:rsid w:val="0065577B"/>
    <w:rsid w:val="00664720"/>
    <w:rsid w:val="006746E1"/>
    <w:rsid w:val="0068010B"/>
    <w:rsid w:val="006932FA"/>
    <w:rsid w:val="006A3521"/>
    <w:rsid w:val="006A61C9"/>
    <w:rsid w:val="006C1700"/>
    <w:rsid w:val="006C5678"/>
    <w:rsid w:val="006D3B63"/>
    <w:rsid w:val="006E1D0C"/>
    <w:rsid w:val="006E7AE4"/>
    <w:rsid w:val="006F03F7"/>
    <w:rsid w:val="006F68B1"/>
    <w:rsid w:val="00701CAF"/>
    <w:rsid w:val="00705FF2"/>
    <w:rsid w:val="007114DD"/>
    <w:rsid w:val="00714E23"/>
    <w:rsid w:val="007152DB"/>
    <w:rsid w:val="007179B6"/>
    <w:rsid w:val="0073764B"/>
    <w:rsid w:val="00743D12"/>
    <w:rsid w:val="007521BD"/>
    <w:rsid w:val="00753B67"/>
    <w:rsid w:val="00753E5B"/>
    <w:rsid w:val="007730B8"/>
    <w:rsid w:val="007738C4"/>
    <w:rsid w:val="00774FD9"/>
    <w:rsid w:val="007775AF"/>
    <w:rsid w:val="00780160"/>
    <w:rsid w:val="00784E92"/>
    <w:rsid w:val="00796992"/>
    <w:rsid w:val="007A6132"/>
    <w:rsid w:val="007B2386"/>
    <w:rsid w:val="007B3EDF"/>
    <w:rsid w:val="007B7807"/>
    <w:rsid w:val="007C0240"/>
    <w:rsid w:val="007D07C9"/>
    <w:rsid w:val="007E087A"/>
    <w:rsid w:val="007E4BED"/>
    <w:rsid w:val="007F161B"/>
    <w:rsid w:val="007F23DF"/>
    <w:rsid w:val="007F5514"/>
    <w:rsid w:val="007F7364"/>
    <w:rsid w:val="00803086"/>
    <w:rsid w:val="008059E7"/>
    <w:rsid w:val="00805A03"/>
    <w:rsid w:val="00811C25"/>
    <w:rsid w:val="0081757E"/>
    <w:rsid w:val="0082297B"/>
    <w:rsid w:val="00823119"/>
    <w:rsid w:val="00824AFD"/>
    <w:rsid w:val="0082661C"/>
    <w:rsid w:val="00830899"/>
    <w:rsid w:val="00834894"/>
    <w:rsid w:val="00843384"/>
    <w:rsid w:val="00846720"/>
    <w:rsid w:val="00854A7D"/>
    <w:rsid w:val="00856EB3"/>
    <w:rsid w:val="008613B1"/>
    <w:rsid w:val="00863077"/>
    <w:rsid w:val="00865B05"/>
    <w:rsid w:val="008672F9"/>
    <w:rsid w:val="00884913"/>
    <w:rsid w:val="008878D6"/>
    <w:rsid w:val="00891ED3"/>
    <w:rsid w:val="008933DD"/>
    <w:rsid w:val="008944C4"/>
    <w:rsid w:val="00895BFD"/>
    <w:rsid w:val="00897EA6"/>
    <w:rsid w:val="008A213F"/>
    <w:rsid w:val="008B053F"/>
    <w:rsid w:val="008B0C90"/>
    <w:rsid w:val="008B2FF3"/>
    <w:rsid w:val="008C1E18"/>
    <w:rsid w:val="008C301F"/>
    <w:rsid w:val="008C4194"/>
    <w:rsid w:val="008D0E47"/>
    <w:rsid w:val="008D6174"/>
    <w:rsid w:val="008E59B1"/>
    <w:rsid w:val="0090693B"/>
    <w:rsid w:val="00910748"/>
    <w:rsid w:val="00915B02"/>
    <w:rsid w:val="00944D83"/>
    <w:rsid w:val="00955CD9"/>
    <w:rsid w:val="00957F63"/>
    <w:rsid w:val="00972A51"/>
    <w:rsid w:val="00974C89"/>
    <w:rsid w:val="00975019"/>
    <w:rsid w:val="00980D1F"/>
    <w:rsid w:val="00982ADB"/>
    <w:rsid w:val="0099558E"/>
    <w:rsid w:val="009A2687"/>
    <w:rsid w:val="009A3D71"/>
    <w:rsid w:val="009A57DD"/>
    <w:rsid w:val="009B0C01"/>
    <w:rsid w:val="009B1438"/>
    <w:rsid w:val="009B461E"/>
    <w:rsid w:val="009C07CC"/>
    <w:rsid w:val="009C1FAB"/>
    <w:rsid w:val="009C2622"/>
    <w:rsid w:val="009C2C51"/>
    <w:rsid w:val="009C469A"/>
    <w:rsid w:val="009D4057"/>
    <w:rsid w:val="009E787B"/>
    <w:rsid w:val="009F24C7"/>
    <w:rsid w:val="009F2A0C"/>
    <w:rsid w:val="00A00442"/>
    <w:rsid w:val="00A2171F"/>
    <w:rsid w:val="00A2495E"/>
    <w:rsid w:val="00A24C32"/>
    <w:rsid w:val="00A30DFB"/>
    <w:rsid w:val="00A3201F"/>
    <w:rsid w:val="00A33E2E"/>
    <w:rsid w:val="00A34E43"/>
    <w:rsid w:val="00A3562E"/>
    <w:rsid w:val="00A3667E"/>
    <w:rsid w:val="00A5328B"/>
    <w:rsid w:val="00A55899"/>
    <w:rsid w:val="00A643A2"/>
    <w:rsid w:val="00A655DB"/>
    <w:rsid w:val="00A8297A"/>
    <w:rsid w:val="00AA250C"/>
    <w:rsid w:val="00AB180B"/>
    <w:rsid w:val="00AB5A0A"/>
    <w:rsid w:val="00AD03DE"/>
    <w:rsid w:val="00AD0CD9"/>
    <w:rsid w:val="00AE203C"/>
    <w:rsid w:val="00AF5F7B"/>
    <w:rsid w:val="00AF66EB"/>
    <w:rsid w:val="00B01341"/>
    <w:rsid w:val="00B04877"/>
    <w:rsid w:val="00B13498"/>
    <w:rsid w:val="00B16E7E"/>
    <w:rsid w:val="00B2179A"/>
    <w:rsid w:val="00B27F18"/>
    <w:rsid w:val="00B357E1"/>
    <w:rsid w:val="00B36DCD"/>
    <w:rsid w:val="00B42EF8"/>
    <w:rsid w:val="00B57F1A"/>
    <w:rsid w:val="00B6312D"/>
    <w:rsid w:val="00B722FD"/>
    <w:rsid w:val="00B74D15"/>
    <w:rsid w:val="00B766EF"/>
    <w:rsid w:val="00B935FF"/>
    <w:rsid w:val="00B96A7F"/>
    <w:rsid w:val="00B97B64"/>
    <w:rsid w:val="00B97C9F"/>
    <w:rsid w:val="00BA0BB8"/>
    <w:rsid w:val="00BA206A"/>
    <w:rsid w:val="00BC709A"/>
    <w:rsid w:val="00BD0F8A"/>
    <w:rsid w:val="00BD2C25"/>
    <w:rsid w:val="00BF0396"/>
    <w:rsid w:val="00C0367B"/>
    <w:rsid w:val="00C15348"/>
    <w:rsid w:val="00C25999"/>
    <w:rsid w:val="00C26098"/>
    <w:rsid w:val="00C26318"/>
    <w:rsid w:val="00C32A74"/>
    <w:rsid w:val="00C34719"/>
    <w:rsid w:val="00C37770"/>
    <w:rsid w:val="00C43070"/>
    <w:rsid w:val="00C64CCE"/>
    <w:rsid w:val="00C71500"/>
    <w:rsid w:val="00C74964"/>
    <w:rsid w:val="00C74E3C"/>
    <w:rsid w:val="00C80247"/>
    <w:rsid w:val="00C820AB"/>
    <w:rsid w:val="00C97414"/>
    <w:rsid w:val="00CB0793"/>
    <w:rsid w:val="00CB43B3"/>
    <w:rsid w:val="00CC5E78"/>
    <w:rsid w:val="00CC6D24"/>
    <w:rsid w:val="00CD2F26"/>
    <w:rsid w:val="00CD681C"/>
    <w:rsid w:val="00CE1F9C"/>
    <w:rsid w:val="00CE4449"/>
    <w:rsid w:val="00CE499C"/>
    <w:rsid w:val="00CE77FA"/>
    <w:rsid w:val="00CF34CE"/>
    <w:rsid w:val="00CF5370"/>
    <w:rsid w:val="00D03575"/>
    <w:rsid w:val="00D112A2"/>
    <w:rsid w:val="00D11BB6"/>
    <w:rsid w:val="00D13352"/>
    <w:rsid w:val="00D138CB"/>
    <w:rsid w:val="00D15E91"/>
    <w:rsid w:val="00D212F9"/>
    <w:rsid w:val="00D35440"/>
    <w:rsid w:val="00D40FAF"/>
    <w:rsid w:val="00D7169A"/>
    <w:rsid w:val="00D730A2"/>
    <w:rsid w:val="00D741EA"/>
    <w:rsid w:val="00D8067A"/>
    <w:rsid w:val="00D8233D"/>
    <w:rsid w:val="00D8361A"/>
    <w:rsid w:val="00D977E1"/>
    <w:rsid w:val="00DA2254"/>
    <w:rsid w:val="00DA5276"/>
    <w:rsid w:val="00DC14A6"/>
    <w:rsid w:val="00DC2D0E"/>
    <w:rsid w:val="00DC6657"/>
    <w:rsid w:val="00DD1668"/>
    <w:rsid w:val="00DD1CEF"/>
    <w:rsid w:val="00DD70F4"/>
    <w:rsid w:val="00DE14ED"/>
    <w:rsid w:val="00DE34A2"/>
    <w:rsid w:val="00DE6D50"/>
    <w:rsid w:val="00DF2BDE"/>
    <w:rsid w:val="00E10EB3"/>
    <w:rsid w:val="00E10F6A"/>
    <w:rsid w:val="00E13211"/>
    <w:rsid w:val="00E17039"/>
    <w:rsid w:val="00E20400"/>
    <w:rsid w:val="00E2641D"/>
    <w:rsid w:val="00E276C6"/>
    <w:rsid w:val="00E37F80"/>
    <w:rsid w:val="00E40CB8"/>
    <w:rsid w:val="00E44DB7"/>
    <w:rsid w:val="00E512F6"/>
    <w:rsid w:val="00E64C60"/>
    <w:rsid w:val="00E66A45"/>
    <w:rsid w:val="00E70986"/>
    <w:rsid w:val="00E72BBE"/>
    <w:rsid w:val="00E902A0"/>
    <w:rsid w:val="00EA3D8C"/>
    <w:rsid w:val="00EA5F85"/>
    <w:rsid w:val="00EA7CE4"/>
    <w:rsid w:val="00EB42FB"/>
    <w:rsid w:val="00EC4F0D"/>
    <w:rsid w:val="00ED1DFB"/>
    <w:rsid w:val="00ED52F2"/>
    <w:rsid w:val="00EF1F2B"/>
    <w:rsid w:val="00EF2089"/>
    <w:rsid w:val="00EF2165"/>
    <w:rsid w:val="00EF2DD5"/>
    <w:rsid w:val="00F1451A"/>
    <w:rsid w:val="00F17E59"/>
    <w:rsid w:val="00F32356"/>
    <w:rsid w:val="00F341C1"/>
    <w:rsid w:val="00F557F3"/>
    <w:rsid w:val="00F600E5"/>
    <w:rsid w:val="00F60AB8"/>
    <w:rsid w:val="00F61E02"/>
    <w:rsid w:val="00F647BA"/>
    <w:rsid w:val="00F64C6D"/>
    <w:rsid w:val="00F7550F"/>
    <w:rsid w:val="00F766E2"/>
    <w:rsid w:val="00F847FC"/>
    <w:rsid w:val="00F910E4"/>
    <w:rsid w:val="00FA7672"/>
    <w:rsid w:val="00FA7A90"/>
    <w:rsid w:val="00FC2965"/>
    <w:rsid w:val="00FD2A07"/>
    <w:rsid w:val="00FD4D83"/>
    <w:rsid w:val="00FE0FD8"/>
    <w:rsid w:val="00FE7457"/>
    <w:rsid w:val="00FF37F5"/>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B40AF0E"/>
  <w15:docId w15:val="{BA10A69F-95A2-43A2-9BEF-3595652BE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15348"/>
    <w:rPr>
      <w:rFonts w:ascii="Calibri" w:hAnsi="Calibri" w:cs="Times New Roman"/>
      <w:lang w:val="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15348"/>
    <w:pPr>
      <w:tabs>
        <w:tab w:val="center" w:pos="4153"/>
        <w:tab w:val="right" w:pos="8306"/>
      </w:tabs>
      <w:spacing w:after="0" w:line="240" w:lineRule="auto"/>
    </w:pPr>
  </w:style>
  <w:style w:type="character" w:customStyle="1" w:styleId="Char">
    <w:name w:val="Κεφαλίδα Char"/>
    <w:basedOn w:val="a0"/>
    <w:link w:val="a3"/>
    <w:uiPriority w:val="99"/>
    <w:rsid w:val="00C15348"/>
    <w:rPr>
      <w:rFonts w:ascii="Calibri" w:hAnsi="Calibri" w:cs="Times New Roman"/>
      <w:lang w:val="de-DE"/>
    </w:rPr>
  </w:style>
  <w:style w:type="paragraph" w:styleId="a4">
    <w:name w:val="footer"/>
    <w:basedOn w:val="a"/>
    <w:link w:val="Char0"/>
    <w:uiPriority w:val="99"/>
    <w:unhideWhenUsed/>
    <w:rsid w:val="00C15348"/>
    <w:pPr>
      <w:tabs>
        <w:tab w:val="center" w:pos="4153"/>
        <w:tab w:val="right" w:pos="8306"/>
      </w:tabs>
      <w:spacing w:after="0" w:line="240" w:lineRule="auto"/>
    </w:pPr>
  </w:style>
  <w:style w:type="character" w:customStyle="1" w:styleId="Char0">
    <w:name w:val="Υποσέλιδο Char"/>
    <w:basedOn w:val="a0"/>
    <w:link w:val="a4"/>
    <w:uiPriority w:val="99"/>
    <w:rsid w:val="00C15348"/>
    <w:rPr>
      <w:rFonts w:ascii="Calibri" w:hAnsi="Calibri" w:cs="Times New Roman"/>
      <w:lang w:val="de-DE"/>
    </w:rPr>
  </w:style>
  <w:style w:type="paragraph" w:customStyle="1" w:styleId="EinfAbs">
    <w:name w:val="[Einf. Abs.]"/>
    <w:basedOn w:val="a"/>
    <w:uiPriority w:val="99"/>
    <w:rsid w:val="00C15348"/>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Web">
    <w:name w:val="Normal (Web)"/>
    <w:basedOn w:val="a"/>
    <w:uiPriority w:val="99"/>
    <w:unhideWhenUsed/>
    <w:rsid w:val="008672F9"/>
    <w:pPr>
      <w:spacing w:before="100" w:beforeAutospacing="1" w:after="100" w:afterAutospacing="1" w:line="240" w:lineRule="auto"/>
    </w:pPr>
    <w:rPr>
      <w:rFonts w:ascii="Times New Roman" w:eastAsia="Times New Roman" w:hAnsi="Times New Roman"/>
      <w:sz w:val="24"/>
      <w:szCs w:val="24"/>
      <w:lang w:val="el-GR" w:eastAsia="el-GR"/>
    </w:rPr>
  </w:style>
  <w:style w:type="paragraph" w:customStyle="1" w:styleId="FuzeileText">
    <w:name w:val="Fußzeile (Text)"/>
    <w:basedOn w:val="a"/>
    <w:uiPriority w:val="8"/>
    <w:qFormat/>
    <w:rsid w:val="00F847FC"/>
    <w:pPr>
      <w:spacing w:after="40"/>
    </w:pPr>
    <w:rPr>
      <w:sz w:val="14"/>
      <w:szCs w:val="14"/>
    </w:rPr>
  </w:style>
  <w:style w:type="paragraph" w:customStyle="1" w:styleId="Default">
    <w:name w:val="Default"/>
    <w:rsid w:val="005E4D58"/>
    <w:pPr>
      <w:autoSpaceDE w:val="0"/>
      <w:autoSpaceDN w:val="0"/>
      <w:adjustRightInd w:val="0"/>
      <w:spacing w:after="0" w:line="240" w:lineRule="auto"/>
    </w:pPr>
    <w:rPr>
      <w:rFonts w:ascii="Calibri" w:eastAsiaTheme="minorEastAsia" w:hAnsi="Calibri" w:cs="Calibri"/>
      <w:color w:val="000000"/>
      <w:sz w:val="24"/>
      <w:szCs w:val="24"/>
      <w:lang w:eastAsia="zh-TW"/>
    </w:rPr>
  </w:style>
  <w:style w:type="character" w:styleId="a5">
    <w:name w:val="Strong"/>
    <w:basedOn w:val="a0"/>
    <w:uiPriority w:val="22"/>
    <w:qFormat/>
    <w:rsid w:val="00B36DCD"/>
    <w:rPr>
      <w:b/>
      <w:bCs/>
    </w:rPr>
  </w:style>
  <w:style w:type="character" w:styleId="-">
    <w:name w:val="Hyperlink"/>
    <w:basedOn w:val="a0"/>
    <w:uiPriority w:val="99"/>
    <w:unhideWhenUsed/>
    <w:rsid w:val="00337A0D"/>
    <w:rPr>
      <w:color w:val="0000FF" w:themeColor="hyperlink"/>
      <w:u w:val="single"/>
    </w:rPr>
  </w:style>
  <w:style w:type="paragraph" w:styleId="a6">
    <w:name w:val="Balloon Text"/>
    <w:basedOn w:val="a"/>
    <w:link w:val="Char1"/>
    <w:uiPriority w:val="99"/>
    <w:semiHidden/>
    <w:unhideWhenUsed/>
    <w:rsid w:val="007E4BED"/>
    <w:pPr>
      <w:spacing w:after="0" w:line="240" w:lineRule="auto"/>
    </w:pPr>
    <w:rPr>
      <w:rFonts w:ascii="Segoe UI" w:hAnsi="Segoe UI" w:cs="Segoe UI"/>
      <w:sz w:val="18"/>
      <w:szCs w:val="18"/>
    </w:rPr>
  </w:style>
  <w:style w:type="character" w:customStyle="1" w:styleId="Char1">
    <w:name w:val="Κείμενο πλαισίου Char"/>
    <w:basedOn w:val="a0"/>
    <w:link w:val="a6"/>
    <w:uiPriority w:val="99"/>
    <w:semiHidden/>
    <w:rsid w:val="007E4BED"/>
    <w:rPr>
      <w:rFonts w:ascii="Segoe UI" w:hAnsi="Segoe UI" w:cs="Segoe UI"/>
      <w:sz w:val="18"/>
      <w:szCs w:val="18"/>
      <w:lang w:val="de-DE"/>
    </w:rPr>
  </w:style>
  <w:style w:type="character" w:customStyle="1" w:styleId="lidl-rtefontface-11">
    <w:name w:val="lidl-rtefontface-11"/>
    <w:basedOn w:val="a0"/>
    <w:rsid w:val="007E4BED"/>
    <w:rPr>
      <w:rFonts w:ascii="Arial" w:hAnsi="Arial" w:cs="Arial" w:hint="default"/>
    </w:rPr>
  </w:style>
  <w:style w:type="character" w:styleId="a7">
    <w:name w:val="Emphasis"/>
    <w:basedOn w:val="a0"/>
    <w:uiPriority w:val="20"/>
    <w:qFormat/>
    <w:rsid w:val="007E4BED"/>
    <w:rPr>
      <w:i/>
      <w:iCs/>
    </w:rPr>
  </w:style>
  <w:style w:type="paragraph" w:styleId="a8">
    <w:name w:val="List Paragraph"/>
    <w:basedOn w:val="a"/>
    <w:uiPriority w:val="34"/>
    <w:qFormat/>
    <w:rsid w:val="001313C7"/>
    <w:pPr>
      <w:ind w:left="720"/>
      <w:contextualSpacing/>
    </w:pPr>
  </w:style>
  <w:style w:type="character" w:customStyle="1" w:styleId="lidl-rtefontface-1">
    <w:name w:val="lidl-rtefontface-1"/>
    <w:basedOn w:val="a0"/>
    <w:rsid w:val="005B2682"/>
  </w:style>
  <w:style w:type="character" w:styleId="a9">
    <w:name w:val="Unresolved Mention"/>
    <w:basedOn w:val="a0"/>
    <w:uiPriority w:val="99"/>
    <w:semiHidden/>
    <w:unhideWhenUsed/>
    <w:rsid w:val="00EF1F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1627">
      <w:bodyDiv w:val="1"/>
      <w:marLeft w:val="0"/>
      <w:marRight w:val="0"/>
      <w:marTop w:val="0"/>
      <w:marBottom w:val="0"/>
      <w:divBdr>
        <w:top w:val="none" w:sz="0" w:space="0" w:color="auto"/>
        <w:left w:val="none" w:sz="0" w:space="0" w:color="auto"/>
        <w:bottom w:val="none" w:sz="0" w:space="0" w:color="auto"/>
        <w:right w:val="none" w:sz="0" w:space="0" w:color="auto"/>
      </w:divBdr>
      <w:divsChild>
        <w:div w:id="1250774757">
          <w:marLeft w:val="0"/>
          <w:marRight w:val="0"/>
          <w:marTop w:val="0"/>
          <w:marBottom w:val="0"/>
          <w:divBdr>
            <w:top w:val="none" w:sz="0" w:space="0" w:color="auto"/>
            <w:left w:val="none" w:sz="0" w:space="0" w:color="auto"/>
            <w:bottom w:val="none" w:sz="0" w:space="0" w:color="auto"/>
            <w:right w:val="none" w:sz="0" w:space="0" w:color="auto"/>
          </w:divBdr>
        </w:div>
        <w:div w:id="265425424">
          <w:marLeft w:val="0"/>
          <w:marRight w:val="0"/>
          <w:marTop w:val="0"/>
          <w:marBottom w:val="0"/>
          <w:divBdr>
            <w:top w:val="none" w:sz="0" w:space="0" w:color="auto"/>
            <w:left w:val="none" w:sz="0" w:space="0" w:color="auto"/>
            <w:bottom w:val="none" w:sz="0" w:space="0" w:color="auto"/>
            <w:right w:val="none" w:sz="0" w:space="0" w:color="auto"/>
          </w:divBdr>
          <w:divsChild>
            <w:div w:id="197546070">
              <w:marLeft w:val="0"/>
              <w:marRight w:val="0"/>
              <w:marTop w:val="0"/>
              <w:marBottom w:val="0"/>
              <w:divBdr>
                <w:top w:val="none" w:sz="0" w:space="0" w:color="auto"/>
                <w:left w:val="none" w:sz="0" w:space="0" w:color="auto"/>
                <w:bottom w:val="none" w:sz="0" w:space="0" w:color="auto"/>
                <w:right w:val="none" w:sz="0" w:space="0" w:color="auto"/>
              </w:divBdr>
              <w:divsChild>
                <w:div w:id="165288048">
                  <w:marLeft w:val="0"/>
                  <w:marRight w:val="0"/>
                  <w:marTop w:val="0"/>
                  <w:marBottom w:val="0"/>
                  <w:divBdr>
                    <w:top w:val="none" w:sz="0" w:space="0" w:color="auto"/>
                    <w:left w:val="none" w:sz="0" w:space="0" w:color="auto"/>
                    <w:bottom w:val="none" w:sz="0" w:space="0" w:color="auto"/>
                    <w:right w:val="none" w:sz="0" w:space="0" w:color="auto"/>
                  </w:divBdr>
                  <w:divsChild>
                    <w:div w:id="1927297852">
                      <w:marLeft w:val="0"/>
                      <w:marRight w:val="0"/>
                      <w:marTop w:val="0"/>
                      <w:marBottom w:val="0"/>
                      <w:divBdr>
                        <w:top w:val="none" w:sz="0" w:space="0" w:color="auto"/>
                        <w:left w:val="none" w:sz="0" w:space="0" w:color="auto"/>
                        <w:bottom w:val="none" w:sz="0" w:space="0" w:color="auto"/>
                        <w:right w:val="none" w:sz="0" w:space="0" w:color="auto"/>
                      </w:divBdr>
                      <w:divsChild>
                        <w:div w:id="1826432990">
                          <w:marLeft w:val="0"/>
                          <w:marRight w:val="0"/>
                          <w:marTop w:val="0"/>
                          <w:marBottom w:val="0"/>
                          <w:divBdr>
                            <w:top w:val="none" w:sz="0" w:space="0" w:color="auto"/>
                            <w:left w:val="none" w:sz="0" w:space="0" w:color="auto"/>
                            <w:bottom w:val="none" w:sz="0" w:space="0" w:color="auto"/>
                            <w:right w:val="none" w:sz="0" w:space="0" w:color="auto"/>
                          </w:divBdr>
                          <w:divsChild>
                            <w:div w:id="1081099722">
                              <w:marLeft w:val="0"/>
                              <w:marRight w:val="0"/>
                              <w:marTop w:val="0"/>
                              <w:marBottom w:val="0"/>
                              <w:divBdr>
                                <w:top w:val="none" w:sz="0" w:space="0" w:color="auto"/>
                                <w:left w:val="none" w:sz="0" w:space="0" w:color="auto"/>
                                <w:bottom w:val="none" w:sz="0" w:space="0" w:color="auto"/>
                                <w:right w:val="none" w:sz="0" w:space="0" w:color="auto"/>
                              </w:divBdr>
                              <w:divsChild>
                                <w:div w:id="2083749061">
                                  <w:marLeft w:val="0"/>
                                  <w:marRight w:val="0"/>
                                  <w:marTop w:val="0"/>
                                  <w:marBottom w:val="0"/>
                                  <w:divBdr>
                                    <w:top w:val="none" w:sz="0" w:space="0" w:color="auto"/>
                                    <w:left w:val="none" w:sz="0" w:space="0" w:color="auto"/>
                                    <w:bottom w:val="none" w:sz="0" w:space="0" w:color="auto"/>
                                    <w:right w:val="none" w:sz="0" w:space="0" w:color="auto"/>
                                  </w:divBdr>
                                  <w:divsChild>
                                    <w:div w:id="1555119735">
                                      <w:marLeft w:val="0"/>
                                      <w:marRight w:val="0"/>
                                      <w:marTop w:val="0"/>
                                      <w:marBottom w:val="0"/>
                                      <w:divBdr>
                                        <w:top w:val="none" w:sz="0" w:space="0" w:color="auto"/>
                                        <w:left w:val="none" w:sz="0" w:space="0" w:color="auto"/>
                                        <w:bottom w:val="none" w:sz="0" w:space="0" w:color="auto"/>
                                        <w:right w:val="none" w:sz="0" w:space="0" w:color="auto"/>
                                      </w:divBdr>
                                      <w:divsChild>
                                        <w:div w:id="44836332">
                                          <w:marLeft w:val="0"/>
                                          <w:marRight w:val="0"/>
                                          <w:marTop w:val="0"/>
                                          <w:marBottom w:val="0"/>
                                          <w:divBdr>
                                            <w:top w:val="none" w:sz="0" w:space="0" w:color="auto"/>
                                            <w:left w:val="none" w:sz="0" w:space="0" w:color="auto"/>
                                            <w:bottom w:val="none" w:sz="0" w:space="0" w:color="auto"/>
                                            <w:right w:val="none" w:sz="0" w:space="0" w:color="auto"/>
                                          </w:divBdr>
                                          <w:divsChild>
                                            <w:div w:id="929891912">
                                              <w:marLeft w:val="0"/>
                                              <w:marRight w:val="0"/>
                                              <w:marTop w:val="0"/>
                                              <w:marBottom w:val="0"/>
                                              <w:divBdr>
                                                <w:top w:val="none" w:sz="0" w:space="0" w:color="auto"/>
                                                <w:left w:val="none" w:sz="0" w:space="0" w:color="auto"/>
                                                <w:bottom w:val="none" w:sz="0" w:space="0" w:color="auto"/>
                                                <w:right w:val="none" w:sz="0" w:space="0" w:color="auto"/>
                                              </w:divBdr>
                                              <w:divsChild>
                                                <w:div w:id="109913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4516968">
      <w:bodyDiv w:val="1"/>
      <w:marLeft w:val="0"/>
      <w:marRight w:val="0"/>
      <w:marTop w:val="0"/>
      <w:marBottom w:val="0"/>
      <w:divBdr>
        <w:top w:val="none" w:sz="0" w:space="0" w:color="auto"/>
        <w:left w:val="none" w:sz="0" w:space="0" w:color="auto"/>
        <w:bottom w:val="none" w:sz="0" w:space="0" w:color="auto"/>
        <w:right w:val="none" w:sz="0" w:space="0" w:color="auto"/>
      </w:divBdr>
    </w:div>
    <w:div w:id="1233467730">
      <w:bodyDiv w:val="1"/>
      <w:marLeft w:val="0"/>
      <w:marRight w:val="0"/>
      <w:marTop w:val="0"/>
      <w:marBottom w:val="0"/>
      <w:divBdr>
        <w:top w:val="none" w:sz="0" w:space="0" w:color="auto"/>
        <w:left w:val="none" w:sz="0" w:space="0" w:color="auto"/>
        <w:bottom w:val="none" w:sz="0" w:space="0" w:color="auto"/>
        <w:right w:val="none" w:sz="0" w:space="0" w:color="auto"/>
      </w:divBdr>
    </w:div>
    <w:div w:id="15055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porate.lidl-hellas.gr/about-lidl/oi-arxes-mas" TargetMode="External"/><Relationship Id="rId13" Type="http://schemas.openxmlformats.org/officeDocument/2006/relationships/hyperlink" Target="https://www.instagram.com/lidl_hella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witter.com/Lidl_Hellas_"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lidlgr/"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lidl-hellas.gr/el/fyladia/etairike-deousa-epimeleia-gia-ta-anthropina-dikaiomata-etairike-deousa-epimeleia-gia-ta-anthropina-dikaiomata/view/flyer/page/1" TargetMode="External"/><Relationship Id="rId4" Type="http://schemas.openxmlformats.org/officeDocument/2006/relationships/settings" Target="settings.xml"/><Relationship Id="rId9" Type="http://schemas.openxmlformats.org/officeDocument/2006/relationships/hyperlink" Target="https://corporate.lidl-hellas.gr/responsibility/khodikas-deontologhias" TargetMode="External"/><Relationship Id="rId14" Type="http://schemas.openxmlformats.org/officeDocument/2006/relationships/hyperlink" Target="http://www.linkedin.com/company/lidl-hella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606569-7AC1-461D-8637-5FEDF11C0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806</Words>
  <Characters>4354</Characters>
  <Application>Microsoft Office Word</Application>
  <DocSecurity>0</DocSecurity>
  <Lines>36</Lines>
  <Paragraphs>10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Mirsini Marouli</dc:creator>
  <cp:keywords/>
  <dc:description/>
  <cp:lastModifiedBy>Koptsi, Anastasia</cp:lastModifiedBy>
  <cp:revision>10</cp:revision>
  <cp:lastPrinted>2017-09-18T08:53:00Z</cp:lastPrinted>
  <dcterms:created xsi:type="dcterms:W3CDTF">2020-07-09T10:45:00Z</dcterms:created>
  <dcterms:modified xsi:type="dcterms:W3CDTF">2020-07-23T06:17:00Z</dcterms:modified>
</cp:coreProperties>
</file>