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C1BED" w14:textId="77777777" w:rsidR="009F5A1B" w:rsidRDefault="009F5A1B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</w:p>
    <w:p w14:paraId="56AE2864" w14:textId="2F5D8C2D" w:rsidR="00C15348" w:rsidRPr="00380C9A" w:rsidRDefault="00E7098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380C9A">
        <w:rPr>
          <w:rFonts w:ascii="Lidl Font Pro" w:hAnsi="Lidl Font Pro" w:cs="Helv"/>
          <w:sz w:val="22"/>
          <w:szCs w:val="22"/>
          <w:lang w:val="el-GR"/>
        </w:rPr>
        <w:t xml:space="preserve">Θεσσαλονίκη, </w:t>
      </w:r>
      <w:r w:rsidR="00CF34CE">
        <w:rPr>
          <w:rFonts w:ascii="Lidl Font Pro" w:hAnsi="Lidl Font Pro" w:cs="Helv"/>
          <w:sz w:val="22"/>
          <w:szCs w:val="22"/>
          <w:lang w:val="el-GR"/>
        </w:rPr>
        <w:t>1</w:t>
      </w:r>
      <w:r w:rsidR="00BE2D1C" w:rsidRPr="009C679A">
        <w:rPr>
          <w:rFonts w:ascii="Lidl Font Pro" w:hAnsi="Lidl Font Pro" w:cs="Helv"/>
          <w:sz w:val="22"/>
          <w:szCs w:val="22"/>
          <w:lang w:val="el-GR"/>
        </w:rPr>
        <w:t>4</w:t>
      </w:r>
      <w:r w:rsidR="001A4B5D" w:rsidRPr="00380C9A">
        <w:rPr>
          <w:rFonts w:ascii="Lidl Font Pro" w:hAnsi="Lidl Font Pro" w:cs="Helv"/>
          <w:sz w:val="22"/>
          <w:szCs w:val="22"/>
          <w:lang w:val="el-GR"/>
        </w:rPr>
        <w:t>/</w:t>
      </w:r>
      <w:r w:rsidR="00743D12" w:rsidRPr="00380C9A">
        <w:rPr>
          <w:rFonts w:ascii="Lidl Font Pro" w:hAnsi="Lidl Font Pro" w:cs="Helv"/>
          <w:sz w:val="22"/>
          <w:szCs w:val="22"/>
          <w:lang w:val="el-GR"/>
        </w:rPr>
        <w:t>0</w:t>
      </w:r>
      <w:r w:rsidR="00CF34CE">
        <w:rPr>
          <w:rFonts w:ascii="Lidl Font Pro" w:hAnsi="Lidl Font Pro" w:cs="Helv"/>
          <w:sz w:val="22"/>
          <w:szCs w:val="22"/>
          <w:lang w:val="el-GR"/>
        </w:rPr>
        <w:t>2</w:t>
      </w:r>
      <w:r w:rsidR="001A4B5D" w:rsidRPr="00380C9A">
        <w:rPr>
          <w:rFonts w:ascii="Lidl Font Pro" w:hAnsi="Lidl Font Pro" w:cs="Helv"/>
          <w:sz w:val="22"/>
          <w:szCs w:val="22"/>
          <w:lang w:val="el-GR"/>
        </w:rPr>
        <w:t>/20</w:t>
      </w:r>
      <w:r w:rsidR="00743D12" w:rsidRPr="00380C9A">
        <w:rPr>
          <w:rFonts w:ascii="Lidl Font Pro" w:hAnsi="Lidl Font Pro" w:cs="Helv"/>
          <w:sz w:val="22"/>
          <w:szCs w:val="22"/>
          <w:lang w:val="el-GR"/>
        </w:rPr>
        <w:t>20</w:t>
      </w:r>
    </w:p>
    <w:p w14:paraId="77276DAD" w14:textId="77777777" w:rsidR="0015238D" w:rsidRDefault="0015238D" w:rsidP="00EA5F85">
      <w:pPr>
        <w:spacing w:after="0" w:line="240" w:lineRule="auto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</w:p>
    <w:p w14:paraId="0D07C3D4" w14:textId="77777777" w:rsidR="009F5A1B" w:rsidRDefault="009F5A1B" w:rsidP="00EA5F85">
      <w:pPr>
        <w:spacing w:after="0" w:line="240" w:lineRule="auto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</w:p>
    <w:p w14:paraId="6E9A8F22" w14:textId="15482D8A" w:rsidR="002350DA" w:rsidRDefault="00404006" w:rsidP="00EA5F85">
      <w:pPr>
        <w:spacing w:after="0" w:line="240" w:lineRule="auto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Η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LIDL</w:t>
      </w:r>
      <w:r w:rsidRPr="00404006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ΕΛΛΑΣ «ΚΟΡΥΦΑΙΟΣ ΕΡΓΟΔΟΤΗΣ» ΣΕ ΕΛΛΑΔΑ ΚΑΙ ΕΥΡΩΠΗ </w:t>
      </w:r>
      <w:r w:rsidR="000A1DDC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ΓΙΑ 4Η ΣΥΝΕΧΟΜΕΝΗ ΧΡΟΝΙΑ </w:t>
      </w:r>
    </w:p>
    <w:p w14:paraId="0800810A" w14:textId="77777777" w:rsidR="000A1DDC" w:rsidRPr="00340366" w:rsidRDefault="000A1DDC" w:rsidP="00EA5F85">
      <w:pPr>
        <w:spacing w:after="0" w:line="240" w:lineRule="auto"/>
        <w:rPr>
          <w:rFonts w:ascii="Lidl Font Pro" w:hAnsi="Lidl Font Pro"/>
          <w:lang w:val="el-GR"/>
        </w:rPr>
      </w:pPr>
    </w:p>
    <w:p w14:paraId="0F20E0A5" w14:textId="77777777" w:rsidR="00BE2D1C" w:rsidRPr="00340366" w:rsidRDefault="00BE2D1C" w:rsidP="00BE2D1C">
      <w:pPr>
        <w:spacing w:after="0" w:line="240" w:lineRule="auto"/>
        <w:rPr>
          <w:rFonts w:ascii="Lidl Font Pro" w:hAnsi="Lidl Font Pro"/>
          <w:lang w:val="el-GR"/>
        </w:rPr>
      </w:pPr>
    </w:p>
    <w:p w14:paraId="7B56E517" w14:textId="4D6FE0C4" w:rsidR="00BE2D1C" w:rsidRDefault="00BE2D1C" w:rsidP="00BE2D1C">
      <w:pPr>
        <w:spacing w:after="120" w:line="360" w:lineRule="auto"/>
        <w:jc w:val="both"/>
        <w:rPr>
          <w:rFonts w:ascii="Lidl Font Pro" w:hAnsi="Lidl Font Pro"/>
          <w:color w:val="FF0000"/>
          <w:lang w:val="el-GR"/>
        </w:rPr>
      </w:pPr>
      <w:r>
        <w:rPr>
          <w:rFonts w:ascii="Lidl Font Pro" w:hAnsi="Lidl Font Pro"/>
          <w:color w:val="000000" w:themeColor="text1"/>
          <w:lang w:val="el-GR"/>
        </w:rPr>
        <w:t>Η</w:t>
      </w:r>
      <w:r w:rsidRPr="000A1DDC">
        <w:rPr>
          <w:rFonts w:ascii="Lidl Font Pro" w:hAnsi="Lidl Font Pro"/>
          <w:color w:val="000000" w:themeColor="text1"/>
          <w:lang w:val="el-GR"/>
        </w:rPr>
        <w:t xml:space="preserve"> </w:t>
      </w:r>
      <w:r w:rsidRPr="000A1DDC">
        <w:rPr>
          <w:rFonts w:ascii="Lidl Font Pro" w:hAnsi="Lidl Font Pro"/>
          <w:b/>
          <w:bCs/>
          <w:color w:val="000000" w:themeColor="text1"/>
        </w:rPr>
        <w:t>Lidl</w:t>
      </w:r>
      <w:r w:rsidRPr="000A1DDC">
        <w:rPr>
          <w:rFonts w:ascii="Lidl Font Pro" w:hAnsi="Lidl Font Pro"/>
          <w:b/>
          <w:bCs/>
          <w:color w:val="000000" w:themeColor="text1"/>
          <w:lang w:val="el-GR"/>
        </w:rPr>
        <w:t xml:space="preserve"> Ελλάς</w:t>
      </w:r>
      <w:r w:rsidRPr="000A1DDC">
        <w:rPr>
          <w:rFonts w:ascii="Lidl Font Pro" w:hAnsi="Lidl Font Pro"/>
          <w:color w:val="000000" w:themeColor="text1"/>
          <w:lang w:val="el-GR"/>
        </w:rPr>
        <w:t xml:space="preserve"> </w:t>
      </w:r>
      <w:r>
        <w:rPr>
          <w:rFonts w:ascii="Lidl Font Pro" w:hAnsi="Lidl Font Pro"/>
          <w:color w:val="000000" w:themeColor="text1"/>
          <w:lang w:val="el-GR"/>
        </w:rPr>
        <w:t>βραβεύτηκε για</w:t>
      </w:r>
      <w:r w:rsidRPr="000A1DDC">
        <w:rPr>
          <w:rFonts w:ascii="Lidl Font Pro" w:hAnsi="Lidl Font Pro"/>
          <w:color w:val="000000" w:themeColor="text1"/>
          <w:lang w:val="el-GR"/>
        </w:rPr>
        <w:t xml:space="preserve"> </w:t>
      </w:r>
      <w:r w:rsidRPr="000A1DDC">
        <w:rPr>
          <w:rFonts w:ascii="Lidl Font Pro" w:hAnsi="Lidl Font Pro"/>
          <w:b/>
          <w:bCs/>
          <w:color w:val="000000" w:themeColor="text1"/>
          <w:lang w:val="el-GR"/>
        </w:rPr>
        <w:t>4η συνεχόμενη χρονιά</w:t>
      </w:r>
      <w:r w:rsidRPr="000A1DDC">
        <w:rPr>
          <w:rFonts w:ascii="Lidl Font Pro" w:hAnsi="Lidl Font Pro"/>
          <w:color w:val="000000" w:themeColor="text1"/>
          <w:lang w:val="el-GR"/>
        </w:rPr>
        <w:t xml:space="preserve">, από τον διεθνώς αναγνωρισμένο </w:t>
      </w:r>
      <w:r>
        <w:rPr>
          <w:rFonts w:ascii="Lidl Font Pro" w:hAnsi="Lidl Font Pro"/>
          <w:color w:val="000000" w:themeColor="text1"/>
          <w:lang w:val="el-GR"/>
        </w:rPr>
        <w:t>ο</w:t>
      </w:r>
      <w:r w:rsidRPr="000A1DDC">
        <w:rPr>
          <w:rFonts w:ascii="Lidl Font Pro" w:hAnsi="Lidl Font Pro"/>
          <w:color w:val="000000" w:themeColor="text1"/>
          <w:lang w:val="el-GR"/>
        </w:rPr>
        <w:t xml:space="preserve">ργανισμό </w:t>
      </w:r>
      <w:r w:rsidRPr="00404006">
        <w:rPr>
          <w:rFonts w:ascii="Lidl Font Pro" w:hAnsi="Lidl Font Pro"/>
          <w:b/>
          <w:bCs/>
          <w:color w:val="000000" w:themeColor="text1"/>
          <w:lang w:val="el-GR"/>
        </w:rPr>
        <w:t>Top Employer</w:t>
      </w:r>
      <w:r w:rsidR="00A97957">
        <w:rPr>
          <w:rFonts w:ascii="Lidl Font Pro" w:hAnsi="Lidl Font Pro"/>
          <w:b/>
          <w:bCs/>
          <w:color w:val="000000" w:themeColor="text1"/>
          <w:lang w:val="en-US"/>
        </w:rPr>
        <w:t>s</w:t>
      </w:r>
      <w:r w:rsidRPr="00404006">
        <w:rPr>
          <w:rFonts w:ascii="Lidl Font Pro" w:hAnsi="Lidl Font Pro"/>
          <w:b/>
          <w:bCs/>
          <w:color w:val="000000" w:themeColor="text1"/>
          <w:lang w:val="el-GR"/>
        </w:rPr>
        <w:t xml:space="preserve"> Institute</w:t>
      </w:r>
      <w:r>
        <w:rPr>
          <w:rFonts w:ascii="Lidl Font Pro" w:hAnsi="Lidl Font Pro"/>
          <w:b/>
          <w:bCs/>
          <w:color w:val="000000" w:themeColor="text1"/>
          <w:lang w:val="el-GR"/>
        </w:rPr>
        <w:t>,</w:t>
      </w:r>
      <w:r w:rsidRPr="000A1DDC">
        <w:rPr>
          <w:rFonts w:ascii="Lidl Font Pro" w:hAnsi="Lidl Font Pro"/>
          <w:color w:val="000000" w:themeColor="text1"/>
          <w:lang w:val="el-GR"/>
        </w:rPr>
        <w:t xml:space="preserve"> </w:t>
      </w:r>
      <w:r w:rsidRPr="00C16FE2">
        <w:rPr>
          <w:rFonts w:ascii="Lidl Font Pro" w:hAnsi="Lidl Font Pro"/>
          <w:color w:val="000000" w:themeColor="text1"/>
          <w:lang w:val="el-GR"/>
        </w:rPr>
        <w:t>με τον τίτλο του Κορυφαίου Εργοδότη, σε Ελλάδα και Ευρώπη</w:t>
      </w:r>
      <w:r>
        <w:rPr>
          <w:rFonts w:ascii="Lidl Font Pro" w:hAnsi="Lidl Font Pro"/>
          <w:color w:val="000000" w:themeColor="text1"/>
          <w:lang w:val="el-GR"/>
        </w:rPr>
        <w:t xml:space="preserve"> </w:t>
      </w:r>
      <w:r w:rsidRPr="00FC1E53">
        <w:rPr>
          <w:rFonts w:ascii="Lidl Font Pro" w:hAnsi="Lidl Font Pro"/>
          <w:color w:val="000000" w:themeColor="text1"/>
          <w:lang w:val="el-GR"/>
        </w:rPr>
        <w:t xml:space="preserve">για </w:t>
      </w:r>
      <w:bookmarkStart w:id="0" w:name="_Hlk32407894"/>
      <w:r w:rsidRPr="00FC1E53">
        <w:rPr>
          <w:rFonts w:ascii="Lidl Font Pro" w:hAnsi="Lidl Font Pro"/>
          <w:color w:val="000000" w:themeColor="text1"/>
          <w:lang w:val="el-GR"/>
        </w:rPr>
        <w:t>την υποστήριξη προς τους εργαζομένους τ</w:t>
      </w:r>
      <w:r>
        <w:rPr>
          <w:rFonts w:ascii="Lidl Font Pro" w:hAnsi="Lidl Font Pro"/>
          <w:color w:val="000000" w:themeColor="text1"/>
          <w:lang w:val="el-GR"/>
        </w:rPr>
        <w:t>ης</w:t>
      </w:r>
      <w:r w:rsidRPr="00FC1E53">
        <w:rPr>
          <w:rFonts w:ascii="Lidl Font Pro" w:hAnsi="Lidl Font Pro"/>
          <w:color w:val="000000" w:themeColor="text1"/>
          <w:lang w:val="el-GR"/>
        </w:rPr>
        <w:t>, για τις αμοιβές και παροχές, για την εταιρική κουλτούρα, αλλά και για τις ευκαιρίες ανάπτυξης και εκπαίδευσης που τους προσφέρ</w:t>
      </w:r>
      <w:r>
        <w:rPr>
          <w:rFonts w:ascii="Lidl Font Pro" w:hAnsi="Lidl Font Pro"/>
          <w:color w:val="000000" w:themeColor="text1"/>
          <w:lang w:val="el-GR"/>
        </w:rPr>
        <w:t>ει</w:t>
      </w:r>
      <w:bookmarkEnd w:id="0"/>
      <w:r w:rsidRPr="00FC1E53">
        <w:rPr>
          <w:rFonts w:ascii="Lidl Font Pro" w:hAnsi="Lidl Font Pro"/>
          <w:color w:val="000000" w:themeColor="text1"/>
          <w:lang w:val="el-GR"/>
        </w:rPr>
        <w:t>.</w:t>
      </w:r>
    </w:p>
    <w:p w14:paraId="4F9FAAAD" w14:textId="38341CB8" w:rsidR="00BE2D1C" w:rsidRDefault="00BE2D1C" w:rsidP="00BE2D1C">
      <w:pPr>
        <w:spacing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>
        <w:rPr>
          <w:rFonts w:ascii="Lidl Font Pro" w:hAnsi="Lidl Font Pro"/>
          <w:color w:val="000000" w:themeColor="text1"/>
          <w:lang w:val="el-GR"/>
        </w:rPr>
        <w:t>Η διάκριση αυτή</w:t>
      </w:r>
      <w:r w:rsidRPr="00FC1E53">
        <w:rPr>
          <w:rFonts w:ascii="Lidl Font Pro" w:hAnsi="Lidl Font Pro"/>
          <w:color w:val="000000" w:themeColor="text1"/>
          <w:lang w:val="el-GR"/>
        </w:rPr>
        <w:t xml:space="preserve"> επιδεικνύει </w:t>
      </w:r>
      <w:r>
        <w:rPr>
          <w:rFonts w:ascii="Lidl Font Pro" w:hAnsi="Lidl Font Pro"/>
          <w:color w:val="000000" w:themeColor="text1"/>
          <w:lang w:val="el-GR"/>
        </w:rPr>
        <w:t xml:space="preserve">την </w:t>
      </w:r>
      <w:r w:rsidRPr="001406A8">
        <w:rPr>
          <w:rFonts w:ascii="Lidl Font Pro" w:hAnsi="Lidl Font Pro"/>
          <w:color w:val="000000" w:themeColor="text1"/>
          <w:lang w:val="el-GR"/>
        </w:rPr>
        <w:t xml:space="preserve">αφοσίωση </w:t>
      </w:r>
      <w:r>
        <w:rPr>
          <w:rFonts w:ascii="Lidl Font Pro" w:hAnsi="Lidl Font Pro"/>
          <w:color w:val="000000" w:themeColor="text1"/>
          <w:lang w:val="el-GR"/>
        </w:rPr>
        <w:t xml:space="preserve">της εταιρίας </w:t>
      </w:r>
      <w:r w:rsidRPr="001406A8">
        <w:rPr>
          <w:rFonts w:ascii="Lidl Font Pro" w:hAnsi="Lidl Font Pro"/>
          <w:color w:val="000000" w:themeColor="text1"/>
          <w:lang w:val="el-GR"/>
        </w:rPr>
        <w:t>στη διαχείριση ανθρώπινου δυναμικού</w:t>
      </w:r>
      <w:r>
        <w:rPr>
          <w:rFonts w:ascii="Lidl Font Pro" w:hAnsi="Lidl Font Pro"/>
          <w:color w:val="000000" w:themeColor="text1"/>
          <w:lang w:val="el-GR"/>
        </w:rPr>
        <w:t xml:space="preserve"> και αποδεικνύει επάξια τον λόγο που σ</w:t>
      </w:r>
      <w:r w:rsidRPr="001406A8">
        <w:rPr>
          <w:rFonts w:ascii="Lidl Font Pro" w:hAnsi="Lidl Font Pro"/>
          <w:color w:val="000000" w:themeColor="text1"/>
          <w:lang w:val="el-GR"/>
        </w:rPr>
        <w:t xml:space="preserve">υγκαταλέγεται ανάμεσα στις </w:t>
      </w:r>
      <w:r w:rsidRPr="001406A8">
        <w:rPr>
          <w:rFonts w:ascii="Lidl Font Pro" w:hAnsi="Lidl Font Pro"/>
          <w:b/>
          <w:bCs/>
          <w:color w:val="000000" w:themeColor="text1"/>
          <w:lang w:val="el-GR"/>
        </w:rPr>
        <w:t>κορυφαίες εταιρίες της χώρας</w:t>
      </w:r>
      <w:r w:rsidRPr="001406A8">
        <w:rPr>
          <w:rFonts w:ascii="Lidl Font Pro" w:hAnsi="Lidl Font Pro"/>
          <w:color w:val="000000" w:themeColor="text1"/>
          <w:lang w:val="el-GR"/>
        </w:rPr>
        <w:t xml:space="preserve"> για το </w:t>
      </w:r>
      <w:r>
        <w:rPr>
          <w:rFonts w:ascii="Lidl Font Pro" w:hAnsi="Lidl Font Pro"/>
          <w:color w:val="000000" w:themeColor="text1"/>
          <w:lang w:val="el-GR"/>
        </w:rPr>
        <w:t xml:space="preserve">εξαιρετικό </w:t>
      </w:r>
      <w:r w:rsidRPr="001406A8">
        <w:rPr>
          <w:rFonts w:ascii="Lidl Font Pro" w:hAnsi="Lidl Font Pro"/>
          <w:color w:val="000000" w:themeColor="text1"/>
          <w:lang w:val="el-GR"/>
        </w:rPr>
        <w:t>εργασιακό</w:t>
      </w:r>
      <w:r w:rsidR="009C679A">
        <w:rPr>
          <w:rFonts w:ascii="Lidl Font Pro" w:hAnsi="Lidl Font Pro"/>
          <w:color w:val="000000" w:themeColor="text1"/>
          <w:lang w:val="el-GR"/>
        </w:rPr>
        <w:t xml:space="preserve"> της</w:t>
      </w:r>
      <w:r w:rsidRPr="001406A8">
        <w:rPr>
          <w:rFonts w:ascii="Lidl Font Pro" w:hAnsi="Lidl Font Pro"/>
          <w:color w:val="000000" w:themeColor="text1"/>
          <w:lang w:val="el-GR"/>
        </w:rPr>
        <w:t xml:space="preserve"> περιβάλλον.</w:t>
      </w:r>
    </w:p>
    <w:p w14:paraId="3B638A7C" w14:textId="1211E946" w:rsidR="00BE2D1C" w:rsidRPr="00404006" w:rsidRDefault="00BE2D1C" w:rsidP="00BE2D1C">
      <w:pPr>
        <w:spacing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404006">
        <w:rPr>
          <w:rFonts w:ascii="Lidl Font Pro" w:hAnsi="Lidl Font Pro"/>
          <w:color w:val="000000" w:themeColor="text1"/>
          <w:lang w:val="el-GR"/>
        </w:rPr>
        <w:t xml:space="preserve">Οι εταιρίες που λαμβάνουν την πιστοποίηση Top Employer επιδιώκουν να θέτουν τους εργαζομένους τους στο επίκεντρο της επιχειρηματικής </w:t>
      </w:r>
      <w:r w:rsidR="00A97957">
        <w:rPr>
          <w:rFonts w:ascii="Lidl Font Pro" w:hAnsi="Lidl Font Pro"/>
          <w:color w:val="000000" w:themeColor="text1"/>
          <w:lang w:val="el-GR"/>
        </w:rPr>
        <w:t xml:space="preserve">τους </w:t>
      </w:r>
      <w:r w:rsidRPr="00404006">
        <w:rPr>
          <w:rFonts w:ascii="Lidl Font Pro" w:hAnsi="Lidl Font Pro"/>
          <w:color w:val="000000" w:themeColor="text1"/>
          <w:lang w:val="el-GR"/>
        </w:rPr>
        <w:t xml:space="preserve">δράσης </w:t>
      </w:r>
      <w:bookmarkStart w:id="1" w:name="_GoBack"/>
      <w:bookmarkEnd w:id="1"/>
      <w:r w:rsidRPr="00404006">
        <w:rPr>
          <w:rFonts w:ascii="Lidl Font Pro" w:hAnsi="Lidl Font Pro"/>
          <w:color w:val="000000" w:themeColor="text1"/>
          <w:lang w:val="el-GR"/>
        </w:rPr>
        <w:t>και να εξασφαλίζουν για εκείνους ένα υποδειγματικό περιβάλλον εργασίας. Τη φετινή χρονιά, το Top Employers Institute εντόπισε και βράβευσε κορυφαίους εργοδότες από 11</w:t>
      </w:r>
      <w:r>
        <w:rPr>
          <w:rFonts w:ascii="Lidl Font Pro" w:hAnsi="Lidl Font Pro"/>
          <w:color w:val="000000" w:themeColor="text1"/>
          <w:lang w:val="el-GR"/>
        </w:rPr>
        <w:t>9</w:t>
      </w:r>
      <w:r w:rsidRPr="00404006">
        <w:rPr>
          <w:rFonts w:ascii="Lidl Font Pro" w:hAnsi="Lidl Font Pro"/>
          <w:color w:val="000000" w:themeColor="text1"/>
          <w:lang w:val="el-GR"/>
        </w:rPr>
        <w:t xml:space="preserve"> χώρες και εδάφη σε 5 ηπείρους.</w:t>
      </w:r>
    </w:p>
    <w:p w14:paraId="74C49681" w14:textId="461FCFB3" w:rsidR="00BE2D1C" w:rsidRPr="009C73CA" w:rsidRDefault="00BE2D1C" w:rsidP="00BE2D1C">
      <w:pPr>
        <w:spacing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9C73CA">
        <w:rPr>
          <w:rFonts w:ascii="Lidl Font Pro" w:hAnsi="Lidl Font Pro"/>
          <w:color w:val="000000" w:themeColor="text1"/>
          <w:lang w:val="el-GR"/>
        </w:rPr>
        <w:t>«Η σταθερή αναγνώρισή μας τα 4 τελευταία χρόνια ως Κορυφαίος Εργοδότης μας γεμίζει περηφάνια αλλά ταυτόχρονα αποτελεί και πρόκληση να προσφέρουμε κάθε χρόνο ένα ολοένα και καλύτερο εργασιακό περιβάλλον στους συνεργάτες μας. Ένα περιβάλλον</w:t>
      </w:r>
      <w:r>
        <w:rPr>
          <w:rFonts w:ascii="Lidl Font Pro" w:hAnsi="Lidl Font Pro"/>
          <w:color w:val="000000" w:themeColor="text1"/>
          <w:lang w:val="el-GR"/>
        </w:rPr>
        <w:t xml:space="preserve"> εργασίας φιλικό</w:t>
      </w:r>
      <w:r w:rsidR="00A97957">
        <w:rPr>
          <w:rFonts w:ascii="Lidl Font Pro" w:hAnsi="Lidl Font Pro"/>
          <w:color w:val="000000" w:themeColor="text1"/>
          <w:lang w:val="el-GR"/>
        </w:rPr>
        <w:t>,</w:t>
      </w:r>
      <w:r>
        <w:rPr>
          <w:rFonts w:ascii="Lidl Font Pro" w:hAnsi="Lidl Font Pro"/>
          <w:color w:val="000000" w:themeColor="text1"/>
          <w:lang w:val="el-GR"/>
        </w:rPr>
        <w:t xml:space="preserve"> που ενισχύει την ομαδικότητα, με ευκαιρίες και εφόδια για προσωπική και επαγγελματική εξέλιξη, με</w:t>
      </w:r>
      <w:r w:rsidRPr="006E5D72">
        <w:rPr>
          <w:rFonts w:ascii="Lidl Font Pro" w:hAnsi="Lidl Font Pro"/>
          <w:color w:val="000000" w:themeColor="text1"/>
          <w:lang w:val="el-GR"/>
        </w:rPr>
        <w:t xml:space="preserve"> </w:t>
      </w:r>
      <w:r w:rsidRPr="009C73CA">
        <w:rPr>
          <w:rFonts w:ascii="Lidl Font Pro" w:hAnsi="Lidl Font Pro"/>
          <w:color w:val="000000" w:themeColor="text1"/>
          <w:lang w:val="el-GR"/>
        </w:rPr>
        <w:t>υψηλές, άνω του µέσου όρου της αγοράς, απολαβές και ελκυστικές επιπλέον παροχές</w:t>
      </w:r>
      <w:r>
        <w:rPr>
          <w:rFonts w:ascii="Lidl Font Pro" w:hAnsi="Lidl Font Pro"/>
          <w:color w:val="000000" w:themeColor="text1"/>
          <w:lang w:val="el-GR"/>
        </w:rPr>
        <w:t>, ώστε να έχουμε χαρούμενους εργαζομένους και να συνεχίσουμε να προσελκύουμε τα καλύτερα ταλέντα</w:t>
      </w:r>
      <w:r w:rsidRPr="009C73CA">
        <w:rPr>
          <w:rFonts w:ascii="Lidl Font Pro" w:hAnsi="Lidl Font Pro"/>
          <w:color w:val="000000" w:themeColor="text1"/>
          <w:lang w:val="el-GR"/>
        </w:rPr>
        <w:t>», δήλωσε η Νικολέττα Κολομπούρδα, Διευθύντρια Ανθρ</w:t>
      </w:r>
      <w:r w:rsidR="009C679A">
        <w:rPr>
          <w:rFonts w:ascii="Lidl Font Pro" w:hAnsi="Lidl Font Pro"/>
          <w:color w:val="000000" w:themeColor="text1"/>
          <w:lang w:val="el-GR"/>
        </w:rPr>
        <w:t>ώπι</w:t>
      </w:r>
      <w:r w:rsidRPr="009C73CA">
        <w:rPr>
          <w:rFonts w:ascii="Lidl Font Pro" w:hAnsi="Lidl Font Pro"/>
          <w:color w:val="000000" w:themeColor="text1"/>
          <w:lang w:val="el-GR"/>
        </w:rPr>
        <w:t>νου Δυναμικού και Μέλος της Διοίκησης της Lidl Ελλάς.</w:t>
      </w:r>
    </w:p>
    <w:p w14:paraId="34CEBC70" w14:textId="34830BF8" w:rsidR="00BE2D1C" w:rsidRPr="006E5D72" w:rsidRDefault="00BE2D1C" w:rsidP="00BE2D1C">
      <w:pPr>
        <w:spacing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0010F4">
        <w:rPr>
          <w:rFonts w:ascii="Lidl Font Pro" w:hAnsi="Lidl Font Pro"/>
          <w:color w:val="000000" w:themeColor="text1"/>
          <w:lang w:val="el-GR"/>
        </w:rPr>
        <w:lastRenderedPageBreak/>
        <w:t xml:space="preserve">Η </w:t>
      </w:r>
      <w:r>
        <w:rPr>
          <w:rFonts w:ascii="Lidl Font Pro" w:hAnsi="Lidl Font Pro"/>
          <w:color w:val="000000" w:themeColor="text1"/>
          <w:lang w:val="el-GR"/>
        </w:rPr>
        <w:t xml:space="preserve">Διεύθυνση </w:t>
      </w:r>
      <w:r w:rsidR="009C679A">
        <w:rPr>
          <w:rFonts w:ascii="Lidl Font Pro" w:hAnsi="Lidl Font Pro"/>
          <w:color w:val="000000" w:themeColor="text1"/>
          <w:lang w:val="el-GR"/>
        </w:rPr>
        <w:t>Ανθρώπινου</w:t>
      </w:r>
      <w:r>
        <w:rPr>
          <w:rFonts w:ascii="Lidl Font Pro" w:hAnsi="Lidl Font Pro"/>
          <w:color w:val="000000" w:themeColor="text1"/>
          <w:lang w:val="el-GR"/>
        </w:rPr>
        <w:t xml:space="preserve"> Δυναμικού της </w:t>
      </w:r>
      <w:r>
        <w:rPr>
          <w:rFonts w:ascii="Lidl Font Pro" w:hAnsi="Lidl Font Pro"/>
          <w:color w:val="000000" w:themeColor="text1"/>
        </w:rPr>
        <w:t>Lidl</w:t>
      </w:r>
      <w:r w:rsidRPr="001406A8">
        <w:rPr>
          <w:rFonts w:ascii="Lidl Font Pro" w:hAnsi="Lidl Font Pro"/>
          <w:color w:val="000000" w:themeColor="text1"/>
          <w:lang w:val="el-GR"/>
        </w:rPr>
        <w:t xml:space="preserve"> </w:t>
      </w:r>
      <w:r>
        <w:rPr>
          <w:rFonts w:ascii="Lidl Font Pro" w:hAnsi="Lidl Font Pro"/>
          <w:color w:val="000000" w:themeColor="text1"/>
          <w:lang w:val="el-GR"/>
        </w:rPr>
        <w:t>Ελλάς όπως κάθε χρόνο, έτσι και φέτος, θα επενδύσει περισσότερο από 1 εκατομμύριο ευρώ στην εκπαίδευση και ανάπτυξη των εργαζομένων της, σχεδιάζοντας και υλοποιώντας εκπαιδευτικές δράσεις</w:t>
      </w:r>
      <w:r w:rsidRPr="006E5D72">
        <w:rPr>
          <w:rFonts w:ascii="Lidl Font Pro" w:hAnsi="Lidl Font Pro"/>
          <w:color w:val="000000" w:themeColor="text1"/>
          <w:lang w:val="el-GR"/>
        </w:rPr>
        <w:t>.</w:t>
      </w:r>
    </w:p>
    <w:p w14:paraId="7A1FEBFA" w14:textId="3631CC6E" w:rsidR="00BE2D1C" w:rsidRDefault="00BE2D1C" w:rsidP="00BE2D1C">
      <w:pPr>
        <w:spacing w:after="120" w:line="360" w:lineRule="auto"/>
        <w:jc w:val="both"/>
        <w:rPr>
          <w:rFonts w:ascii="Lidl Font Pro" w:hAnsi="Lidl Font Pro"/>
          <w:bCs/>
          <w:color w:val="000000" w:themeColor="text1"/>
          <w:lang w:val="el-GR" w:eastAsia="x-none"/>
        </w:rPr>
      </w:pPr>
      <w:r>
        <w:rPr>
          <w:rFonts w:ascii="Lidl Font Pro" w:hAnsi="Lidl Font Pro"/>
          <w:bCs/>
          <w:color w:val="000000" w:themeColor="text1"/>
          <w:lang w:val="el-GR" w:eastAsia="x-none"/>
        </w:rPr>
        <w:t xml:space="preserve">Ακόμη </w:t>
      </w:r>
      <w:r w:rsidRPr="000A1DDC">
        <w:rPr>
          <w:rFonts w:ascii="Lidl Font Pro" w:hAnsi="Lidl Font Pro"/>
          <w:bCs/>
          <w:color w:val="000000" w:themeColor="text1"/>
          <w:lang w:val="el-GR" w:eastAsia="x-none"/>
        </w:rPr>
        <w:t>προγραμματίζει νέες προσλήψεις</w:t>
      </w:r>
      <w:r w:rsidRPr="00C7574F">
        <w:rPr>
          <w:rFonts w:ascii="Lidl Font Pro" w:hAnsi="Lidl Font Pro"/>
          <w:bCs/>
          <w:color w:val="000000" w:themeColor="text1"/>
          <w:lang w:val="el-GR" w:eastAsia="x-none"/>
        </w:rPr>
        <w:t xml:space="preserve">, ενδυναμώνοντας περαιτέρω την παρουσία της στην ελληνική αγορά λιανεμπορίου µε στόχο να παραμείνει ένας εργοδότης επιλογής, σταθερός και υπεύθυνος. </w:t>
      </w:r>
      <w:r>
        <w:rPr>
          <w:rFonts w:ascii="Lidl Font Pro" w:hAnsi="Lidl Font Pro"/>
          <w:bCs/>
          <w:color w:val="000000" w:themeColor="text1"/>
          <w:lang w:val="el-GR" w:eastAsia="x-none"/>
        </w:rPr>
        <w:t xml:space="preserve">Σήμερα η εταιρία απασχολεί περισσότερους από </w:t>
      </w:r>
      <w:r w:rsidRPr="000A1DDC">
        <w:rPr>
          <w:rFonts w:ascii="Lidl Font Pro" w:hAnsi="Lidl Font Pro"/>
          <w:bCs/>
          <w:color w:val="000000" w:themeColor="text1"/>
          <w:lang w:val="el-GR" w:eastAsia="x-none"/>
        </w:rPr>
        <w:t>6.000 εργαζ</w:t>
      </w:r>
      <w:r>
        <w:rPr>
          <w:rFonts w:ascii="Lidl Font Pro" w:hAnsi="Lidl Font Pro"/>
          <w:bCs/>
          <w:color w:val="000000" w:themeColor="text1"/>
          <w:lang w:val="en-US" w:eastAsia="x-none"/>
        </w:rPr>
        <w:t>o</w:t>
      </w:r>
      <w:r w:rsidRPr="000A1DDC">
        <w:rPr>
          <w:rFonts w:ascii="Lidl Font Pro" w:hAnsi="Lidl Font Pro"/>
          <w:bCs/>
          <w:color w:val="000000" w:themeColor="text1"/>
          <w:lang w:val="el-GR" w:eastAsia="x-none"/>
        </w:rPr>
        <w:t>μ</w:t>
      </w:r>
      <w:r>
        <w:rPr>
          <w:rFonts w:ascii="Lidl Font Pro" w:hAnsi="Lidl Font Pro"/>
          <w:bCs/>
          <w:color w:val="000000" w:themeColor="text1"/>
          <w:lang w:val="el-GR" w:eastAsia="x-none"/>
        </w:rPr>
        <w:t>έ</w:t>
      </w:r>
      <w:r w:rsidRPr="000A1DDC">
        <w:rPr>
          <w:rFonts w:ascii="Lidl Font Pro" w:hAnsi="Lidl Font Pro"/>
          <w:bCs/>
          <w:color w:val="000000" w:themeColor="text1"/>
          <w:lang w:val="el-GR" w:eastAsia="x-none"/>
        </w:rPr>
        <w:t>νους</w:t>
      </w:r>
      <w:r>
        <w:rPr>
          <w:rFonts w:ascii="Lidl Font Pro" w:hAnsi="Lidl Font Pro"/>
          <w:bCs/>
          <w:color w:val="000000" w:themeColor="text1"/>
          <w:lang w:val="el-GR" w:eastAsia="x-none"/>
        </w:rPr>
        <w:t xml:space="preserve"> και προβλέπει να φτάσει τους 7.000 στο τέλος του οικονομικού έτους 2020</w:t>
      </w:r>
      <w:r w:rsidRPr="000A1DDC">
        <w:rPr>
          <w:rFonts w:ascii="Lidl Font Pro" w:hAnsi="Lidl Font Pro"/>
          <w:bCs/>
          <w:color w:val="000000" w:themeColor="text1"/>
          <w:lang w:val="el-GR" w:eastAsia="x-none"/>
        </w:rPr>
        <w:t xml:space="preserve">. </w:t>
      </w:r>
    </w:p>
    <w:p w14:paraId="545E9955" w14:textId="77777777" w:rsidR="009C73CA" w:rsidRDefault="009C73CA" w:rsidP="00FE7457">
      <w:pPr>
        <w:spacing w:line="360" w:lineRule="auto"/>
        <w:jc w:val="both"/>
        <w:rPr>
          <w:rFonts w:ascii="Lidl Font Pro" w:hAnsi="Lidl Font Pro"/>
          <w:bCs/>
          <w:color w:val="000000" w:themeColor="text1"/>
          <w:lang w:val="el-GR" w:eastAsia="x-none"/>
        </w:rPr>
      </w:pPr>
    </w:p>
    <w:p w14:paraId="16FCD8E4" w14:textId="21DA7246" w:rsidR="00FE7457" w:rsidRPr="00340366" w:rsidRDefault="00FE7457" w:rsidP="00FE7457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τη </w:t>
      </w:r>
      <w:r w:rsidR="0058265D" w:rsidRPr="00340366">
        <w:rPr>
          <w:rFonts w:ascii="Lidl Font Pro" w:hAnsi="Lidl Font Pro" w:cs="Calibri,Bold"/>
          <w:b/>
          <w:bCs/>
          <w:color w:val="1F497D"/>
        </w:rPr>
        <w:t>Lidl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Ελλάς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και στ</w:t>
      </w:r>
      <w:r w:rsidR="00EF2089" w:rsidRPr="00340366">
        <w:rPr>
          <w:rFonts w:ascii="Lidl Font Pro" w:hAnsi="Lidl Font Pro" w:cs="Calibri,Bold"/>
          <w:b/>
          <w:bCs/>
          <w:color w:val="1F497D"/>
          <w:lang w:val="el-GR"/>
        </w:rPr>
        <w:t>α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>:</w:t>
      </w:r>
    </w:p>
    <w:p w14:paraId="20ABFA46" w14:textId="4CD5B2B0" w:rsidR="001406A8" w:rsidRPr="00C16FE2" w:rsidRDefault="001406A8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1406A8">
        <w:rPr>
          <w:rFonts w:ascii="Lidl Font Pro" w:hAnsi="Lidl Font Pro" w:cs="Calibri,Bold"/>
          <w:b/>
          <w:bCs/>
          <w:color w:val="1F497D"/>
          <w:lang w:val="en-US"/>
        </w:rPr>
        <w:t>https</w:t>
      </w:r>
      <w:r w:rsidRPr="00C16FE2">
        <w:rPr>
          <w:rFonts w:ascii="Lidl Font Pro" w:hAnsi="Lidl Font Pro" w:cs="Calibri,Bold"/>
          <w:b/>
          <w:bCs/>
          <w:color w:val="1F497D"/>
          <w:lang w:val="el-GR"/>
        </w:rPr>
        <w:t>://</w:t>
      </w:r>
      <w:r w:rsidRPr="001406A8">
        <w:rPr>
          <w:rFonts w:ascii="Lidl Font Pro" w:hAnsi="Lidl Font Pro" w:cs="Calibri,Bold"/>
          <w:b/>
          <w:bCs/>
          <w:color w:val="1F497D"/>
          <w:lang w:val="en-US"/>
        </w:rPr>
        <w:t>kariera</w:t>
      </w:r>
      <w:r w:rsidRPr="00C16FE2">
        <w:rPr>
          <w:rFonts w:ascii="Lidl Font Pro" w:hAnsi="Lidl Font Pro" w:cs="Calibri,Bold"/>
          <w:b/>
          <w:bCs/>
          <w:color w:val="1F497D"/>
          <w:lang w:val="el-GR"/>
        </w:rPr>
        <w:t>.</w:t>
      </w:r>
      <w:r w:rsidRPr="001406A8">
        <w:rPr>
          <w:rFonts w:ascii="Lidl Font Pro" w:hAnsi="Lidl Font Pro" w:cs="Calibri,Bold"/>
          <w:b/>
          <w:bCs/>
          <w:color w:val="1F497D"/>
          <w:lang w:val="en-US"/>
        </w:rPr>
        <w:t>lidl</w:t>
      </w:r>
      <w:r w:rsidRPr="00C16FE2">
        <w:rPr>
          <w:rFonts w:ascii="Lidl Font Pro" w:hAnsi="Lidl Font Pro" w:cs="Calibri,Bold"/>
          <w:b/>
          <w:bCs/>
          <w:color w:val="1F497D"/>
          <w:lang w:val="el-GR"/>
        </w:rPr>
        <w:t>.</w:t>
      </w:r>
      <w:r w:rsidRPr="001406A8">
        <w:rPr>
          <w:rFonts w:ascii="Lidl Font Pro" w:hAnsi="Lidl Font Pro" w:cs="Calibri,Bold"/>
          <w:b/>
          <w:bCs/>
          <w:color w:val="1F497D"/>
          <w:lang w:val="en-US"/>
        </w:rPr>
        <w:t>gr</w:t>
      </w:r>
    </w:p>
    <w:p w14:paraId="611AC986" w14:textId="3D34E5C3" w:rsidR="00F341C1" w:rsidRPr="00C16FE2" w:rsidRDefault="00F341C1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340366">
        <w:rPr>
          <w:rFonts w:ascii="Lidl Font Pro" w:hAnsi="Lidl Font Pro" w:cs="Calibri,Bold"/>
          <w:b/>
          <w:bCs/>
          <w:color w:val="1F497D"/>
          <w:lang w:val="en-US"/>
        </w:rPr>
        <w:t>https</w:t>
      </w:r>
      <w:r w:rsidRPr="00C16FE2">
        <w:rPr>
          <w:rFonts w:ascii="Lidl Font Pro" w:hAnsi="Lidl Font Pro" w:cs="Calibri,Bold"/>
          <w:b/>
          <w:bCs/>
          <w:color w:val="1F497D"/>
          <w:lang w:val="el-GR"/>
        </w:rPr>
        <w:t>://</w:t>
      </w:r>
      <w:r w:rsidRPr="00340366">
        <w:rPr>
          <w:rFonts w:ascii="Lidl Font Pro" w:hAnsi="Lidl Font Pro" w:cs="Calibri,Bold"/>
          <w:b/>
          <w:bCs/>
          <w:color w:val="1F497D"/>
          <w:lang w:val="en-US"/>
        </w:rPr>
        <w:t>corporate</w:t>
      </w:r>
      <w:r w:rsidRPr="00C16FE2">
        <w:rPr>
          <w:rFonts w:ascii="Lidl Font Pro" w:hAnsi="Lidl Font Pro" w:cs="Calibri,Bold"/>
          <w:b/>
          <w:bCs/>
          <w:color w:val="1F497D"/>
          <w:lang w:val="el-GR"/>
        </w:rPr>
        <w:t>.</w:t>
      </w:r>
      <w:r w:rsidRPr="00340366">
        <w:rPr>
          <w:rFonts w:ascii="Lidl Font Pro" w:hAnsi="Lidl Font Pro" w:cs="Calibri,Bold"/>
          <w:b/>
          <w:bCs/>
          <w:color w:val="1F497D"/>
          <w:lang w:val="en-US"/>
        </w:rPr>
        <w:t>lidl</w:t>
      </w:r>
      <w:r w:rsidRPr="00C16FE2">
        <w:rPr>
          <w:rFonts w:ascii="Lidl Font Pro" w:hAnsi="Lidl Font Pro" w:cs="Calibri,Bold"/>
          <w:b/>
          <w:bCs/>
          <w:color w:val="1F497D"/>
          <w:lang w:val="el-GR"/>
        </w:rPr>
        <w:t>-</w:t>
      </w:r>
      <w:r w:rsidRPr="00340366">
        <w:rPr>
          <w:rFonts w:ascii="Lidl Font Pro" w:hAnsi="Lidl Font Pro" w:cs="Calibri,Bold"/>
          <w:b/>
          <w:bCs/>
          <w:color w:val="1F497D"/>
          <w:lang w:val="en-US"/>
        </w:rPr>
        <w:t>hellas</w:t>
      </w:r>
      <w:r w:rsidRPr="00C16FE2">
        <w:rPr>
          <w:rFonts w:ascii="Lidl Font Pro" w:hAnsi="Lidl Font Pro" w:cs="Calibri,Bold"/>
          <w:b/>
          <w:bCs/>
          <w:color w:val="1F497D"/>
          <w:lang w:val="el-GR"/>
        </w:rPr>
        <w:t>.</w:t>
      </w:r>
      <w:r w:rsidRPr="00340366">
        <w:rPr>
          <w:rFonts w:ascii="Lidl Font Pro" w:hAnsi="Lidl Font Pro" w:cs="Calibri,Bold"/>
          <w:b/>
          <w:bCs/>
          <w:color w:val="1F497D"/>
          <w:lang w:val="en-US"/>
        </w:rPr>
        <w:t>gr</w:t>
      </w:r>
    </w:p>
    <w:p w14:paraId="4D484A35" w14:textId="315F3093" w:rsidR="00FE7457" w:rsidRPr="00340366" w:rsidRDefault="00A97957" w:rsidP="00FE745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8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www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facebook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lidlgr</w:t>
        </w:r>
      </w:hyperlink>
    </w:p>
    <w:p w14:paraId="6953AC1E" w14:textId="77777777" w:rsidR="00FE7457" w:rsidRPr="00340366" w:rsidRDefault="00A97957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9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www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twitter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_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Hellas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_</w:t>
        </w:r>
      </w:hyperlink>
    </w:p>
    <w:p w14:paraId="49FEE512" w14:textId="77777777" w:rsidR="00FE7457" w:rsidRPr="00340366" w:rsidRDefault="00A97957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10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s-ES"/>
          </w:rPr>
          <w:t>www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s-ES"/>
          </w:rPr>
          <w:t>instagram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s-ES"/>
          </w:rPr>
          <w:t>com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s-ES"/>
          </w:rPr>
          <w:t>lidl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_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s-ES"/>
          </w:rPr>
          <w:t>hellas</w:t>
        </w:r>
      </w:hyperlink>
    </w:p>
    <w:p w14:paraId="52A6CC23" w14:textId="77777777" w:rsidR="00FE7457" w:rsidRPr="00340366" w:rsidRDefault="00A97957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11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www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linkedin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company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-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hellas</w:t>
        </w:r>
      </w:hyperlink>
    </w:p>
    <w:p w14:paraId="63F24A6E" w14:textId="77777777" w:rsidR="00FE7457" w:rsidRPr="00340366" w:rsidRDefault="00FE7457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340366">
        <w:rPr>
          <w:rFonts w:ascii="Lidl Font Pro" w:hAnsi="Lidl Font Pro" w:cs="Calibri,Bold"/>
          <w:b/>
          <w:bCs/>
          <w:color w:val="1F497D"/>
          <w:lang w:val="es-ES"/>
        </w:rPr>
        <w:t>https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>://</w:t>
      </w:r>
      <w:r w:rsidRPr="00340366">
        <w:rPr>
          <w:rFonts w:ascii="Lidl Font Pro" w:hAnsi="Lidl Font Pro" w:cs="Calibri,Bold"/>
          <w:b/>
          <w:bCs/>
          <w:color w:val="1F497D"/>
          <w:lang w:val="es-ES"/>
        </w:rPr>
        <w:t>www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>.</w:t>
      </w:r>
      <w:r w:rsidRPr="00340366">
        <w:rPr>
          <w:rFonts w:ascii="Lidl Font Pro" w:hAnsi="Lidl Font Pro" w:cs="Calibri,Bold"/>
          <w:b/>
          <w:bCs/>
          <w:color w:val="1F497D"/>
          <w:lang w:val="es-ES"/>
        </w:rPr>
        <w:t>youtube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>.</w:t>
      </w:r>
      <w:r w:rsidRPr="00340366">
        <w:rPr>
          <w:rFonts w:ascii="Lidl Font Pro" w:hAnsi="Lidl Font Pro" w:cs="Calibri,Bold"/>
          <w:b/>
          <w:bCs/>
          <w:color w:val="1F497D"/>
          <w:lang w:val="es-ES"/>
        </w:rPr>
        <w:t>com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>/</w:t>
      </w:r>
      <w:r w:rsidRPr="00340366">
        <w:rPr>
          <w:rFonts w:ascii="Lidl Font Pro" w:hAnsi="Lidl Font Pro" w:cs="Calibri,Bold"/>
          <w:b/>
          <w:bCs/>
          <w:color w:val="1F497D"/>
          <w:lang w:val="es-ES"/>
        </w:rPr>
        <w:t>user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>/</w:t>
      </w:r>
      <w:r w:rsidRPr="00340366">
        <w:rPr>
          <w:rFonts w:ascii="Lidl Font Pro" w:hAnsi="Lidl Font Pro" w:cs="Calibri,Bold"/>
          <w:b/>
          <w:bCs/>
          <w:color w:val="1F497D"/>
          <w:lang w:val="es-ES"/>
        </w:rPr>
        <w:t>lidlhellas</w:t>
      </w:r>
    </w:p>
    <w:p w14:paraId="1692DF71" w14:textId="77777777" w:rsidR="000A4225" w:rsidRPr="00380C9A" w:rsidRDefault="000A4225">
      <w:pPr>
        <w:rPr>
          <w:rFonts w:ascii="Lidl Font Pro" w:hAnsi="Lidl Font Pro"/>
          <w:lang w:val="el-GR"/>
        </w:rPr>
      </w:pPr>
    </w:p>
    <w:sectPr w:rsidR="000A4225" w:rsidRPr="00380C9A" w:rsidSect="00E64C60">
      <w:headerReference w:type="default" r:id="rId12"/>
      <w:footerReference w:type="default" r:id="rId13"/>
      <w:pgSz w:w="11906" w:h="16838"/>
      <w:pgMar w:top="207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1A4E1" w14:textId="77777777" w:rsidR="00020E29" w:rsidRDefault="00020E29" w:rsidP="00C15348">
      <w:pPr>
        <w:spacing w:after="0" w:line="240" w:lineRule="auto"/>
      </w:pPr>
      <w:r>
        <w:separator/>
      </w:r>
    </w:p>
  </w:endnote>
  <w:endnote w:type="continuationSeparator" w:id="0">
    <w:p w14:paraId="20564E21" w14:textId="77777777" w:rsidR="00020E29" w:rsidRDefault="00020E29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idl Font Pro">
    <w:altName w:val="Calibri"/>
    <w:panose1 w:val="02000000000000000000"/>
    <w:charset w:val="A1"/>
    <w:family w:val="auto"/>
    <w:pitch w:val="variable"/>
    <w:sig w:usb0="A00002FF" w:usb1="500020CB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85D16" w14:textId="438CCA68" w:rsidR="00F847FC" w:rsidRDefault="00F847FC">
    <w:pPr>
      <w:pStyle w:val="a4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0B3DD871">
              <wp:simplePos x="0" y="0"/>
              <wp:positionH relativeFrom="column">
                <wp:posOffset>-163286</wp:posOffset>
              </wp:positionH>
              <wp:positionV relativeFrom="page">
                <wp:posOffset>9720943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5144E53F" w:rsidR="00F847FC" w:rsidRPr="00380C9A" w:rsidRDefault="00F847FC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="0000765F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 w:cs="ArialMT"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30DB3B1E" w14:textId="442165CA" w:rsidR="00F847FC" w:rsidRPr="00380C9A" w:rsidRDefault="00F847FC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Ο.Τ. 31, ΔΑ 13, Τ.Θ. 1032, Τ.Κ. 57 022 Σίνδος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 w:rsidR="001F13C9"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 w:rsidR="001F13C9">
                            <w:rPr>
                              <w:rFonts w:ascii="Lidl Font Pro" w:hAnsi="Lidl Font Pro"/>
                            </w:rPr>
                            <w:t>ess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F847FC" w:rsidRPr="00380C9A" w:rsidRDefault="00F847FC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5pt;margin-top:765.4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" filled="f" stroked="f">
              <v:textbox inset="0,0,0,0">
                <w:txbxContent>
                  <w:p w14:paraId="4F2746FD" w14:textId="5144E53F" w:rsidR="00F847FC" w:rsidRPr="00380C9A" w:rsidRDefault="00F847FC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="0000765F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 w:cs="ArialMT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30DB3B1E" w14:textId="442165CA" w:rsidR="00F847FC" w:rsidRPr="00380C9A" w:rsidRDefault="00F847FC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Ο.Τ. 31, ΔΑ 13, Τ.Θ. 1032, Τ.Κ. 57 022 Σίνδος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 w:rsidR="001F13C9"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 w:rsidR="001F13C9"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  <w:p w14:paraId="6577B441" w14:textId="77777777" w:rsidR="00F847FC" w:rsidRPr="00380C9A" w:rsidRDefault="00F847FC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8287F" w14:textId="77777777" w:rsidR="00020E29" w:rsidRDefault="00020E29" w:rsidP="00C15348">
      <w:pPr>
        <w:spacing w:after="0" w:line="240" w:lineRule="auto"/>
      </w:pPr>
      <w:r>
        <w:separator/>
      </w:r>
    </w:p>
  </w:footnote>
  <w:footnote w:type="continuationSeparator" w:id="0">
    <w:p w14:paraId="0D1355C2" w14:textId="77777777" w:rsidR="00020E29" w:rsidRDefault="00020E29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6408F" w14:textId="75E40AC2" w:rsidR="00C15348" w:rsidRDefault="001B54A3">
    <w:pPr>
      <w:pStyle w:val="a3"/>
    </w:pPr>
    <w:r w:rsidRPr="00307245">
      <w:rPr>
        <w:noProof/>
        <w:lang w:val="el-GR" w:eastAsia="zh-TW"/>
      </w:rPr>
      <w:drawing>
        <wp:anchor distT="0" distB="0" distL="114300" distR="114300" simplePos="0" relativeHeight="251672576" behindDoc="1" locked="0" layoutInCell="1" allowOverlap="1" wp14:anchorId="147C5967" wp14:editId="3B074216">
          <wp:simplePos x="0" y="0"/>
          <wp:positionH relativeFrom="column">
            <wp:posOffset>4632960</wp:posOffset>
          </wp:positionH>
          <wp:positionV relativeFrom="paragraph">
            <wp:posOffset>-113030</wp:posOffset>
          </wp:positionV>
          <wp:extent cx="655320" cy="861060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" cy="861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5348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487D9EF3">
              <wp:simplePos x="0" y="0"/>
              <wp:positionH relativeFrom="column">
                <wp:posOffset>-655799</wp:posOffset>
              </wp:positionH>
              <wp:positionV relativeFrom="page">
                <wp:posOffset>430267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D97A4D" w14:textId="77777777" w:rsidR="00C15348" w:rsidRPr="001C72F1" w:rsidRDefault="00C15348" w:rsidP="00C15348">
                          <w:pPr>
                            <w:rPr>
                              <w:rFonts w:ascii="Lidl Font Pro" w:hAnsi="Lidl Font Pro"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</w:pPr>
                          <w:r w:rsidRPr="001C72F1"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ΔΕΛΤΙΟ ΤΥΠΟΥ</w:t>
                          </w:r>
                        </w:p>
                        <w:p w14:paraId="0F357E71" w14:textId="77777777" w:rsidR="00C15348" w:rsidRPr="001C72F1" w:rsidRDefault="00C15348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5pt;margin-top:33.9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bbvrwIAAKs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" filled="f" stroked="f">
              <v:textbox inset="0,0,0,0">
                <w:txbxContent>
                  <w:p w14:paraId="01D97A4D" w14:textId="77777777" w:rsidR="00C15348" w:rsidRPr="001C72F1" w:rsidRDefault="00C15348" w:rsidP="00C15348">
                    <w:pPr>
                      <w:rPr>
                        <w:rFonts w:ascii="Lidl Font Pro" w:hAnsi="Lidl Font Pro"/>
                        <w:color w:val="1F497D" w:themeColor="text2"/>
                        <w:sz w:val="38"/>
                        <w:szCs w:val="38"/>
                        <w:lang w:val="el-GR"/>
                      </w:rPr>
                    </w:pPr>
                    <w:r w:rsidRPr="001C72F1"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ΔΕΛΤΙΟ ΤΥΠΟΥ</w:t>
                    </w:r>
                  </w:p>
                  <w:p w14:paraId="0F357E71" w14:textId="77777777" w:rsidR="00C15348" w:rsidRPr="001C72F1" w:rsidRDefault="00C15348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10F4"/>
    <w:rsid w:val="0000222E"/>
    <w:rsid w:val="0000765F"/>
    <w:rsid w:val="00015897"/>
    <w:rsid w:val="00020E29"/>
    <w:rsid w:val="00024A8A"/>
    <w:rsid w:val="00024E48"/>
    <w:rsid w:val="00050063"/>
    <w:rsid w:val="00065BFE"/>
    <w:rsid w:val="000777FD"/>
    <w:rsid w:val="00080512"/>
    <w:rsid w:val="00082066"/>
    <w:rsid w:val="00084703"/>
    <w:rsid w:val="000A1CDB"/>
    <w:rsid w:val="000A1DDC"/>
    <w:rsid w:val="000A3234"/>
    <w:rsid w:val="000A4225"/>
    <w:rsid w:val="000B0743"/>
    <w:rsid w:val="000C0F47"/>
    <w:rsid w:val="001013D5"/>
    <w:rsid w:val="00126F3C"/>
    <w:rsid w:val="001313C7"/>
    <w:rsid w:val="001362F5"/>
    <w:rsid w:val="001406A8"/>
    <w:rsid w:val="0015238D"/>
    <w:rsid w:val="00153D2D"/>
    <w:rsid w:val="00162B5D"/>
    <w:rsid w:val="0016448B"/>
    <w:rsid w:val="001741A0"/>
    <w:rsid w:val="00195C13"/>
    <w:rsid w:val="001A4B5D"/>
    <w:rsid w:val="001B54A3"/>
    <w:rsid w:val="001C1455"/>
    <w:rsid w:val="001C6E27"/>
    <w:rsid w:val="001C72F1"/>
    <w:rsid w:val="001C758C"/>
    <w:rsid w:val="001D4624"/>
    <w:rsid w:val="001D6703"/>
    <w:rsid w:val="001D79C7"/>
    <w:rsid w:val="001E09FB"/>
    <w:rsid w:val="001E0FBD"/>
    <w:rsid w:val="001E4730"/>
    <w:rsid w:val="001F13C9"/>
    <w:rsid w:val="00201C85"/>
    <w:rsid w:val="00226375"/>
    <w:rsid w:val="002270E9"/>
    <w:rsid w:val="00227973"/>
    <w:rsid w:val="002350DA"/>
    <w:rsid w:val="00237A95"/>
    <w:rsid w:val="00240308"/>
    <w:rsid w:val="00246031"/>
    <w:rsid w:val="00256326"/>
    <w:rsid w:val="00257C0F"/>
    <w:rsid w:val="00276D05"/>
    <w:rsid w:val="00291837"/>
    <w:rsid w:val="002B156B"/>
    <w:rsid w:val="002C0DD0"/>
    <w:rsid w:val="002D5247"/>
    <w:rsid w:val="002D6041"/>
    <w:rsid w:val="002E498C"/>
    <w:rsid w:val="002E68DD"/>
    <w:rsid w:val="002F0181"/>
    <w:rsid w:val="00303911"/>
    <w:rsid w:val="00306FEF"/>
    <w:rsid w:val="00337A0D"/>
    <w:rsid w:val="00340366"/>
    <w:rsid w:val="00344923"/>
    <w:rsid w:val="00361980"/>
    <w:rsid w:val="00374B9E"/>
    <w:rsid w:val="0037510A"/>
    <w:rsid w:val="00380C9A"/>
    <w:rsid w:val="003A2353"/>
    <w:rsid w:val="003B2665"/>
    <w:rsid w:val="003B3672"/>
    <w:rsid w:val="003C5940"/>
    <w:rsid w:val="003D2087"/>
    <w:rsid w:val="003D4EBC"/>
    <w:rsid w:val="003E1E63"/>
    <w:rsid w:val="003F48D1"/>
    <w:rsid w:val="003F6FD8"/>
    <w:rsid w:val="00404006"/>
    <w:rsid w:val="004041FE"/>
    <w:rsid w:val="00413192"/>
    <w:rsid w:val="004339B9"/>
    <w:rsid w:val="00436EB4"/>
    <w:rsid w:val="00447F97"/>
    <w:rsid w:val="00462BFE"/>
    <w:rsid w:val="00471CE4"/>
    <w:rsid w:val="004753AB"/>
    <w:rsid w:val="004758E6"/>
    <w:rsid w:val="0047758A"/>
    <w:rsid w:val="0048239D"/>
    <w:rsid w:val="0048249F"/>
    <w:rsid w:val="004862EF"/>
    <w:rsid w:val="004B5BC6"/>
    <w:rsid w:val="004B69B8"/>
    <w:rsid w:val="00501C4B"/>
    <w:rsid w:val="00504728"/>
    <w:rsid w:val="00553E94"/>
    <w:rsid w:val="00554C7C"/>
    <w:rsid w:val="005721E5"/>
    <w:rsid w:val="0058265D"/>
    <w:rsid w:val="00587025"/>
    <w:rsid w:val="005913FE"/>
    <w:rsid w:val="00592BD8"/>
    <w:rsid w:val="005A50F0"/>
    <w:rsid w:val="005B2682"/>
    <w:rsid w:val="005B3710"/>
    <w:rsid w:val="005D0BA7"/>
    <w:rsid w:val="005E4D58"/>
    <w:rsid w:val="005F0960"/>
    <w:rsid w:val="005F607C"/>
    <w:rsid w:val="006174A5"/>
    <w:rsid w:val="00643AF1"/>
    <w:rsid w:val="0064616A"/>
    <w:rsid w:val="00651268"/>
    <w:rsid w:val="006538BB"/>
    <w:rsid w:val="0065577B"/>
    <w:rsid w:val="00664720"/>
    <w:rsid w:val="006746E1"/>
    <w:rsid w:val="0068010B"/>
    <w:rsid w:val="006A61C9"/>
    <w:rsid w:val="006C1700"/>
    <w:rsid w:val="006C5678"/>
    <w:rsid w:val="006D3B63"/>
    <w:rsid w:val="006E1D0C"/>
    <w:rsid w:val="006E7AE4"/>
    <w:rsid w:val="00701CAF"/>
    <w:rsid w:val="00714E23"/>
    <w:rsid w:val="007179B6"/>
    <w:rsid w:val="00743D12"/>
    <w:rsid w:val="007521BD"/>
    <w:rsid w:val="00753B67"/>
    <w:rsid w:val="00753E5B"/>
    <w:rsid w:val="00774FD9"/>
    <w:rsid w:val="00784E92"/>
    <w:rsid w:val="007A6132"/>
    <w:rsid w:val="007B2386"/>
    <w:rsid w:val="007B3EDF"/>
    <w:rsid w:val="007C0240"/>
    <w:rsid w:val="007E087A"/>
    <w:rsid w:val="007E4BED"/>
    <w:rsid w:val="007F161B"/>
    <w:rsid w:val="007F5514"/>
    <w:rsid w:val="007F7364"/>
    <w:rsid w:val="00805A03"/>
    <w:rsid w:val="00811C25"/>
    <w:rsid w:val="0082297B"/>
    <w:rsid w:val="0082661C"/>
    <w:rsid w:val="00834894"/>
    <w:rsid w:val="00843384"/>
    <w:rsid w:val="008613B1"/>
    <w:rsid w:val="00863077"/>
    <w:rsid w:val="00865B05"/>
    <w:rsid w:val="008672F9"/>
    <w:rsid w:val="00887368"/>
    <w:rsid w:val="008878D6"/>
    <w:rsid w:val="00891ED3"/>
    <w:rsid w:val="008933DD"/>
    <w:rsid w:val="008944C4"/>
    <w:rsid w:val="00897EA6"/>
    <w:rsid w:val="008A213F"/>
    <w:rsid w:val="008B053F"/>
    <w:rsid w:val="008B0C90"/>
    <w:rsid w:val="008B2FF3"/>
    <w:rsid w:val="008C1E18"/>
    <w:rsid w:val="008C301F"/>
    <w:rsid w:val="008C4194"/>
    <w:rsid w:val="008D0E47"/>
    <w:rsid w:val="008D55F8"/>
    <w:rsid w:val="008D6174"/>
    <w:rsid w:val="008E59B1"/>
    <w:rsid w:val="0090693B"/>
    <w:rsid w:val="00910748"/>
    <w:rsid w:val="00915B02"/>
    <w:rsid w:val="00944D83"/>
    <w:rsid w:val="00957F63"/>
    <w:rsid w:val="00972A51"/>
    <w:rsid w:val="00974C89"/>
    <w:rsid w:val="00975019"/>
    <w:rsid w:val="00980D1F"/>
    <w:rsid w:val="009A2687"/>
    <w:rsid w:val="009A57DD"/>
    <w:rsid w:val="009B1438"/>
    <w:rsid w:val="009C2622"/>
    <w:rsid w:val="009C469A"/>
    <w:rsid w:val="009C679A"/>
    <w:rsid w:val="009C73CA"/>
    <w:rsid w:val="009D4057"/>
    <w:rsid w:val="009F24C7"/>
    <w:rsid w:val="009F2A0C"/>
    <w:rsid w:val="009F5A1B"/>
    <w:rsid w:val="00A2171F"/>
    <w:rsid w:val="00A24C32"/>
    <w:rsid w:val="00A30DFB"/>
    <w:rsid w:val="00A33E2E"/>
    <w:rsid w:val="00A34E43"/>
    <w:rsid w:val="00A3667E"/>
    <w:rsid w:val="00A43D39"/>
    <w:rsid w:val="00A5328B"/>
    <w:rsid w:val="00A655DB"/>
    <w:rsid w:val="00A8297A"/>
    <w:rsid w:val="00A97957"/>
    <w:rsid w:val="00AA250C"/>
    <w:rsid w:val="00AB180B"/>
    <w:rsid w:val="00AD03DE"/>
    <w:rsid w:val="00AD0CD9"/>
    <w:rsid w:val="00AE203C"/>
    <w:rsid w:val="00AF5F7B"/>
    <w:rsid w:val="00B01341"/>
    <w:rsid w:val="00B27F18"/>
    <w:rsid w:val="00B357E1"/>
    <w:rsid w:val="00B36DCD"/>
    <w:rsid w:val="00B57F1A"/>
    <w:rsid w:val="00B6312D"/>
    <w:rsid w:val="00B722FD"/>
    <w:rsid w:val="00B74D15"/>
    <w:rsid w:val="00B766EF"/>
    <w:rsid w:val="00B935FF"/>
    <w:rsid w:val="00B96A7F"/>
    <w:rsid w:val="00B97B64"/>
    <w:rsid w:val="00B97C9F"/>
    <w:rsid w:val="00BA206A"/>
    <w:rsid w:val="00BC709A"/>
    <w:rsid w:val="00BE2D1C"/>
    <w:rsid w:val="00BF0396"/>
    <w:rsid w:val="00C15348"/>
    <w:rsid w:val="00C16FE2"/>
    <w:rsid w:val="00C25999"/>
    <w:rsid w:val="00C34719"/>
    <w:rsid w:val="00C43070"/>
    <w:rsid w:val="00C64CCE"/>
    <w:rsid w:val="00C71500"/>
    <w:rsid w:val="00C74964"/>
    <w:rsid w:val="00C7574F"/>
    <w:rsid w:val="00C820AB"/>
    <w:rsid w:val="00CB0793"/>
    <w:rsid w:val="00CB43B3"/>
    <w:rsid w:val="00CC5E78"/>
    <w:rsid w:val="00CC6D24"/>
    <w:rsid w:val="00CD681C"/>
    <w:rsid w:val="00CE1F9C"/>
    <w:rsid w:val="00CE4449"/>
    <w:rsid w:val="00CE499C"/>
    <w:rsid w:val="00CF34CE"/>
    <w:rsid w:val="00CF5370"/>
    <w:rsid w:val="00D112A2"/>
    <w:rsid w:val="00D11BB6"/>
    <w:rsid w:val="00D13352"/>
    <w:rsid w:val="00D138CB"/>
    <w:rsid w:val="00D15E91"/>
    <w:rsid w:val="00D35440"/>
    <w:rsid w:val="00D7169A"/>
    <w:rsid w:val="00D741EA"/>
    <w:rsid w:val="00D8233D"/>
    <w:rsid w:val="00D977E1"/>
    <w:rsid w:val="00DA5276"/>
    <w:rsid w:val="00DC14A6"/>
    <w:rsid w:val="00DC2BD8"/>
    <w:rsid w:val="00DC2D0E"/>
    <w:rsid w:val="00DC6657"/>
    <w:rsid w:val="00DD1668"/>
    <w:rsid w:val="00DD1CEF"/>
    <w:rsid w:val="00DD70F4"/>
    <w:rsid w:val="00DE6D50"/>
    <w:rsid w:val="00DF2BDE"/>
    <w:rsid w:val="00E10F6A"/>
    <w:rsid w:val="00E17039"/>
    <w:rsid w:val="00E20400"/>
    <w:rsid w:val="00E2641D"/>
    <w:rsid w:val="00E276C6"/>
    <w:rsid w:val="00E37F80"/>
    <w:rsid w:val="00E40CB8"/>
    <w:rsid w:val="00E512F6"/>
    <w:rsid w:val="00E64C60"/>
    <w:rsid w:val="00E66A45"/>
    <w:rsid w:val="00E70986"/>
    <w:rsid w:val="00E72BBE"/>
    <w:rsid w:val="00E902A0"/>
    <w:rsid w:val="00EA5F85"/>
    <w:rsid w:val="00EA7CE4"/>
    <w:rsid w:val="00EB42FB"/>
    <w:rsid w:val="00EC4F0D"/>
    <w:rsid w:val="00ED1DFB"/>
    <w:rsid w:val="00ED52F2"/>
    <w:rsid w:val="00EE27D7"/>
    <w:rsid w:val="00EF1F2B"/>
    <w:rsid w:val="00EF2089"/>
    <w:rsid w:val="00EF2165"/>
    <w:rsid w:val="00EF2DD5"/>
    <w:rsid w:val="00F1451A"/>
    <w:rsid w:val="00F17E59"/>
    <w:rsid w:val="00F32356"/>
    <w:rsid w:val="00F32E7E"/>
    <w:rsid w:val="00F341C1"/>
    <w:rsid w:val="00F600E5"/>
    <w:rsid w:val="00F61E02"/>
    <w:rsid w:val="00F647BA"/>
    <w:rsid w:val="00F766E2"/>
    <w:rsid w:val="00F847FC"/>
    <w:rsid w:val="00F910E4"/>
    <w:rsid w:val="00FC1E53"/>
    <w:rsid w:val="00FC2965"/>
    <w:rsid w:val="00FD3EA6"/>
    <w:rsid w:val="00FD4D83"/>
    <w:rsid w:val="00FE0FD8"/>
    <w:rsid w:val="00FE7457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15348"/>
    <w:rPr>
      <w:rFonts w:ascii="Calibri" w:hAnsi="Calibri" w:cs="Times New Roman"/>
      <w:lang w:val="de-DE"/>
    </w:rPr>
  </w:style>
  <w:style w:type="paragraph" w:styleId="a4">
    <w:name w:val="footer"/>
    <w:basedOn w:val="a"/>
    <w:link w:val="Char0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a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a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a5">
    <w:name w:val="Strong"/>
    <w:basedOn w:val="a0"/>
    <w:uiPriority w:val="22"/>
    <w:qFormat/>
    <w:rsid w:val="00B36DCD"/>
    <w:rPr>
      <w:b/>
      <w:bCs/>
    </w:rPr>
  </w:style>
  <w:style w:type="character" w:styleId="-">
    <w:name w:val="Hyperlink"/>
    <w:basedOn w:val="a0"/>
    <w:uiPriority w:val="99"/>
    <w:unhideWhenUsed/>
    <w:rsid w:val="00337A0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a0"/>
    <w:rsid w:val="007E4BED"/>
    <w:rPr>
      <w:rFonts w:ascii="Arial" w:hAnsi="Arial" w:cs="Arial" w:hint="default"/>
    </w:rPr>
  </w:style>
  <w:style w:type="character" w:styleId="a7">
    <w:name w:val="Emphasis"/>
    <w:basedOn w:val="a0"/>
    <w:uiPriority w:val="20"/>
    <w:qFormat/>
    <w:rsid w:val="007E4BED"/>
    <w:rPr>
      <w:i/>
      <w:iCs/>
    </w:rPr>
  </w:style>
  <w:style w:type="paragraph" w:styleId="a8">
    <w:name w:val="List Paragraph"/>
    <w:basedOn w:val="a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a0"/>
    <w:rsid w:val="005B2682"/>
  </w:style>
  <w:style w:type="character" w:styleId="a9">
    <w:name w:val="Unresolved Mention"/>
    <w:basedOn w:val="a0"/>
    <w:uiPriority w:val="99"/>
    <w:semiHidden/>
    <w:unhideWhenUsed/>
    <w:rsid w:val="00EF1F2B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BE2D1C"/>
    <w:rPr>
      <w:sz w:val="16"/>
      <w:szCs w:val="16"/>
    </w:rPr>
  </w:style>
  <w:style w:type="paragraph" w:styleId="ab">
    <w:name w:val="annotation text"/>
    <w:basedOn w:val="a"/>
    <w:link w:val="Char2"/>
    <w:uiPriority w:val="99"/>
    <w:semiHidden/>
    <w:unhideWhenUsed/>
    <w:rsid w:val="00BE2D1C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b"/>
    <w:uiPriority w:val="99"/>
    <w:semiHidden/>
    <w:rsid w:val="00BE2D1C"/>
    <w:rPr>
      <w:rFonts w:ascii="Calibri" w:hAnsi="Calibri" w:cs="Times New Roman"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lidlgr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nkedin.com/company/lidl-hella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lidl_hell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witter.com/Lidl_Hellas_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000AC-6B64-4335-B76C-424DE279E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2273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Spanos, Nikolaos</cp:lastModifiedBy>
  <cp:revision>8</cp:revision>
  <cp:lastPrinted>2017-09-18T08:53:00Z</cp:lastPrinted>
  <dcterms:created xsi:type="dcterms:W3CDTF">2020-02-12T11:29:00Z</dcterms:created>
  <dcterms:modified xsi:type="dcterms:W3CDTF">2020-02-14T11:02:00Z</dcterms:modified>
</cp:coreProperties>
</file>