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DD8340B" w:rsidR="00C15348" w:rsidRPr="002415BF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2415B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415B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C7259" w:rsidRPr="002415BF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EB553F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2415B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C7259" w:rsidRPr="002415BF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2415B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415B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2415B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7AF6FA22" w14:textId="7B06A079" w:rsidR="00D856AD" w:rsidRPr="00745E9B" w:rsidRDefault="002415BF" w:rsidP="00CA4D61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2415B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Pr="00D856A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2415BF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D856A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2415B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</w:t>
      </w:r>
      <w:r w:rsidRPr="00D856A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745E9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κέρδισε τις εντυπώσεις με πολλαπλές βραβεύσεις στα </w:t>
      </w:r>
      <w:r w:rsidR="00745E9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Sponsorship</w:t>
      </w:r>
      <w:r w:rsidR="00745E9B" w:rsidRPr="00745E9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745E9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και </w:t>
      </w:r>
      <w:r w:rsidR="00745E9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Sports</w:t>
      </w:r>
      <w:r w:rsidR="00745E9B" w:rsidRPr="00745E9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745E9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Marketing</w:t>
      </w:r>
      <w:r w:rsidR="00745E9B" w:rsidRPr="00745E9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745E9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Awards</w:t>
      </w:r>
      <w:r w:rsidR="00745E9B" w:rsidRPr="00745E9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. </w:t>
      </w:r>
    </w:p>
    <w:p w14:paraId="3FE250EE" w14:textId="7AFF09E8" w:rsidR="00666950" w:rsidRPr="006E0E87" w:rsidRDefault="00D856AD" w:rsidP="00CA4D61">
      <w:pPr>
        <w:spacing w:before="100" w:beforeAutospacing="1" w:after="120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D856A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εταιρεία </w:t>
      </w:r>
      <w:r w:rsidR="007E1AB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επισφράγισε </w:t>
      </w:r>
      <w:r w:rsidR="006E0E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την στήριξή της στον τομέα του αθλητισμού, ως </w:t>
      </w:r>
      <w:r w:rsidR="00745E9B" w:rsidRPr="00745E9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Official </w:t>
      </w:r>
      <w:proofErr w:type="spellStart"/>
      <w:r w:rsidR="00745E9B" w:rsidRPr="00745E9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Partner</w:t>
      </w:r>
      <w:proofErr w:type="spellEnd"/>
      <w:r w:rsidR="00745E9B" w:rsidRPr="00745E9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του UEFA EURO 2024™</w:t>
      </w:r>
      <w:r w:rsidR="006E0E87" w:rsidRPr="006E0E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</w:t>
      </w:r>
      <w:r w:rsidR="006E0E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6 βραβεία στα φετινά </w:t>
      </w:r>
      <w:r w:rsidR="006E0E8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Sponsorship</w:t>
      </w:r>
      <w:r w:rsidR="006E0E87" w:rsidRPr="006E0E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6E0E8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Awards</w:t>
      </w:r>
      <w:r w:rsidR="006E0E87" w:rsidRPr="006E0E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&amp; </w:t>
      </w:r>
      <w:r w:rsidR="006E0E8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Sports</w:t>
      </w:r>
      <w:r w:rsidR="006E0E87" w:rsidRPr="006E0E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6E0E8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Marketing</w:t>
      </w:r>
      <w:r w:rsidR="006E0E87" w:rsidRPr="006E0E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6E0E8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Awards</w:t>
      </w:r>
      <w:r w:rsidR="006E0E87" w:rsidRPr="006E0E8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. </w:t>
      </w:r>
    </w:p>
    <w:bookmarkEnd w:id="0"/>
    <w:bookmarkEnd w:id="1"/>
    <w:p w14:paraId="748EBA95" w14:textId="030DB3FC" w:rsidR="00612CCE" w:rsidRDefault="00F24995" w:rsidP="0066695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24995">
        <w:rPr>
          <w:rFonts w:ascii="Lidl Font Pro" w:hAnsi="Lidl Font Pro"/>
          <w:color w:val="000000" w:themeColor="text1"/>
          <w:lang w:val="el-GR"/>
        </w:rPr>
        <w:t xml:space="preserve">Η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</w:t>
      </w:r>
      <w:r w:rsidR="008044A1">
        <w:rPr>
          <w:rFonts w:ascii="Lidl Font Pro" w:hAnsi="Lidl Font Pro"/>
          <w:color w:val="000000" w:themeColor="text1"/>
          <w:lang w:val="el-GR"/>
        </w:rPr>
        <w:t>ξεχώρισε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στις φετινές διοργανώσεις των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Sports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Marketing Awards 2025 και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Sponsorship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Awards 2025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, αποσπώντας συνολικά </w:t>
      </w:r>
      <w:r w:rsidR="00E60164">
        <w:rPr>
          <w:rFonts w:ascii="Lidl Font Pro" w:hAnsi="Lidl Font Pro"/>
          <w:color w:val="000000" w:themeColor="text1"/>
          <w:lang w:val="el-GR"/>
        </w:rPr>
        <w:t>6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βραβεία – </w:t>
      </w:r>
      <w:r w:rsidR="00D856AD" w:rsidRPr="00D856AD">
        <w:rPr>
          <w:rFonts w:ascii="Lidl Font Pro" w:hAnsi="Lidl Font Pro"/>
          <w:color w:val="000000" w:themeColor="text1"/>
          <w:lang w:val="el-GR"/>
        </w:rPr>
        <w:t>3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F24995">
        <w:rPr>
          <w:rFonts w:ascii="Lidl Font Pro" w:hAnsi="Lidl Font Pro"/>
          <w:color w:val="000000" w:themeColor="text1"/>
          <w:lang w:val="el-GR"/>
        </w:rPr>
        <w:t>Gold</w:t>
      </w:r>
      <w:proofErr w:type="spellEnd"/>
      <w:r w:rsidRPr="00F24995">
        <w:rPr>
          <w:rFonts w:ascii="Lidl Font Pro" w:hAnsi="Lidl Font Pro"/>
          <w:color w:val="000000" w:themeColor="text1"/>
          <w:lang w:val="el-GR"/>
        </w:rPr>
        <w:t xml:space="preserve">, </w:t>
      </w:r>
      <w:r w:rsidR="00D856AD" w:rsidRPr="00D856AD">
        <w:rPr>
          <w:rFonts w:ascii="Lidl Font Pro" w:hAnsi="Lidl Font Pro"/>
          <w:color w:val="000000" w:themeColor="text1"/>
          <w:lang w:val="el-GR"/>
        </w:rPr>
        <w:t>2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F24995">
        <w:rPr>
          <w:rFonts w:ascii="Lidl Font Pro" w:hAnsi="Lidl Font Pro"/>
          <w:color w:val="000000" w:themeColor="text1"/>
          <w:lang w:val="el-GR"/>
        </w:rPr>
        <w:t>Bronze</w:t>
      </w:r>
      <w:proofErr w:type="spellEnd"/>
      <w:r w:rsidRPr="00F24995">
        <w:rPr>
          <w:rFonts w:ascii="Lidl Font Pro" w:hAnsi="Lidl Font Pro"/>
          <w:color w:val="000000" w:themeColor="text1"/>
          <w:lang w:val="el-GR"/>
        </w:rPr>
        <w:t xml:space="preserve"> και </w:t>
      </w:r>
      <w:r w:rsidR="00D856AD" w:rsidRPr="00B07405">
        <w:rPr>
          <w:rFonts w:ascii="Lidl Font Pro" w:hAnsi="Lidl Font Pro"/>
          <w:color w:val="000000" w:themeColor="text1"/>
          <w:lang w:val="el-GR"/>
        </w:rPr>
        <w:t>1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Silver – για τις επιτυχημένες καμπάνιες και στρατηγικές συνεργασίες της στον χώρο του αθλητισμού.</w:t>
      </w:r>
      <w:r w:rsidR="00BE3992" w:rsidRPr="00BE3992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69D08BE4" w14:textId="302BF608" w:rsidR="00F24995" w:rsidRPr="00BE3992" w:rsidRDefault="00F24995" w:rsidP="0066695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24995">
        <w:rPr>
          <w:rFonts w:ascii="Lidl Font Pro" w:hAnsi="Lidl Font Pro"/>
          <w:color w:val="000000" w:themeColor="text1"/>
          <w:lang w:val="el-GR"/>
        </w:rPr>
        <w:t xml:space="preserve">Η βράβευση της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αποτελεί επιβράβευση </w:t>
      </w:r>
      <w:r w:rsidR="00612CCE">
        <w:rPr>
          <w:rFonts w:ascii="Lidl Font Pro" w:hAnsi="Lidl Font Pro"/>
          <w:color w:val="000000" w:themeColor="text1"/>
          <w:lang w:val="el-GR"/>
        </w:rPr>
        <w:t>της καμπάνιας</w:t>
      </w:r>
      <w:r w:rsidR="00612CCE" w:rsidRPr="00612CCE">
        <w:rPr>
          <w:rFonts w:ascii="Lidl Font Pro" w:hAnsi="Lidl Font Pro"/>
          <w:color w:val="000000" w:themeColor="text1"/>
          <w:lang w:val="el-GR"/>
        </w:rPr>
        <w:t xml:space="preserve"> της εταιρείας με κεντρικό μήνυμα “</w:t>
      </w:r>
      <w:proofErr w:type="spellStart"/>
      <w:r w:rsidR="00612CCE" w:rsidRPr="00612CCE">
        <w:rPr>
          <w:rFonts w:ascii="Lidl Font Pro" w:hAnsi="Lidl Font Pro"/>
          <w:color w:val="000000" w:themeColor="text1"/>
          <w:lang w:val="el-GR"/>
        </w:rPr>
        <w:t>We’re</w:t>
      </w:r>
      <w:proofErr w:type="spellEnd"/>
      <w:r w:rsidR="00612CCE" w:rsidRPr="00612CCE">
        <w:rPr>
          <w:rFonts w:ascii="Lidl Font Pro" w:hAnsi="Lidl Font Pro"/>
          <w:color w:val="000000" w:themeColor="text1"/>
          <w:lang w:val="el-GR"/>
        </w:rPr>
        <w:t xml:space="preserve"> on </w:t>
      </w:r>
      <w:proofErr w:type="spellStart"/>
      <w:r w:rsidR="00612CCE" w:rsidRPr="00612CCE">
        <w:rPr>
          <w:rFonts w:ascii="Lidl Font Pro" w:hAnsi="Lidl Font Pro"/>
          <w:color w:val="000000" w:themeColor="text1"/>
          <w:lang w:val="el-GR"/>
        </w:rPr>
        <w:t>your</w:t>
      </w:r>
      <w:proofErr w:type="spellEnd"/>
      <w:r w:rsidR="00612CCE" w:rsidRPr="00612CCE">
        <w:rPr>
          <w:rFonts w:ascii="Lidl Font Pro" w:hAnsi="Lidl Font Pro"/>
          <w:color w:val="000000" w:themeColor="text1"/>
          <w:lang w:val="el-GR"/>
        </w:rPr>
        <w:t xml:space="preserve"> team”</w:t>
      </w:r>
      <w:r w:rsidR="00745E9B">
        <w:rPr>
          <w:rFonts w:ascii="Lidl Font Pro" w:hAnsi="Lidl Font Pro"/>
          <w:color w:val="000000" w:themeColor="text1"/>
          <w:lang w:val="el-GR"/>
        </w:rPr>
        <w:t xml:space="preserve">, η οποία </w:t>
      </w:r>
      <w:r w:rsidR="00612CCE" w:rsidRPr="00612CCE">
        <w:rPr>
          <w:rFonts w:ascii="Lidl Font Pro" w:hAnsi="Lidl Font Pro"/>
          <w:color w:val="000000" w:themeColor="text1"/>
          <w:lang w:val="el-GR"/>
        </w:rPr>
        <w:t xml:space="preserve">σε συνδυασμό με τις καινοτόμες χορηγικές δράσεις, ανέδειξαν την αποτελεσματικότητα της στρατηγικής της, προωθώντας τις αξίες του αθλητισμού και της ισορροπημένης </w:t>
      </w:r>
      <w:proofErr w:type="spellStart"/>
      <w:r w:rsidR="00612CCE" w:rsidRPr="00612CCE">
        <w:rPr>
          <w:rFonts w:ascii="Lidl Font Pro" w:hAnsi="Lidl Font Pro"/>
          <w:color w:val="000000" w:themeColor="text1"/>
          <w:lang w:val="el-GR"/>
        </w:rPr>
        <w:t>διατροφης</w:t>
      </w:r>
      <w:proofErr w:type="spellEnd"/>
      <w:r w:rsidR="00612CCE" w:rsidRPr="00612CCE">
        <w:rPr>
          <w:rFonts w:ascii="Lidl Font Pro" w:hAnsi="Lidl Font Pro"/>
          <w:color w:val="000000" w:themeColor="text1"/>
          <w:lang w:val="el-GR"/>
        </w:rPr>
        <w:t>.</w:t>
      </w:r>
    </w:p>
    <w:p w14:paraId="00939953" w14:textId="77777777" w:rsidR="00F24995" w:rsidRPr="00F24995" w:rsidRDefault="00F24995" w:rsidP="0066695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24995">
        <w:rPr>
          <w:rFonts w:ascii="Lidl Font Pro" w:hAnsi="Lidl Font Pro"/>
          <w:color w:val="000000" w:themeColor="text1"/>
          <w:lang w:val="el-GR"/>
        </w:rPr>
        <w:t>Πιο αναλυτικά, οι διακρίσεις έχουν ως εξής:</w:t>
      </w:r>
    </w:p>
    <w:p w14:paraId="42EEB78A" w14:textId="31013611" w:rsidR="00F24995" w:rsidRPr="00D856AD" w:rsidRDefault="00F24995" w:rsidP="00666950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proofErr w:type="spellStart"/>
      <w:r w:rsidRPr="00D856AD">
        <w:rPr>
          <w:rFonts w:ascii="Lidl Font Pro" w:hAnsi="Lidl Font Pro"/>
          <w:b/>
          <w:bCs/>
          <w:color w:val="000000" w:themeColor="text1"/>
          <w:lang w:val="el-GR"/>
        </w:rPr>
        <w:t>Sports</w:t>
      </w:r>
      <w:proofErr w:type="spellEnd"/>
      <w:r w:rsidRPr="00D856AD">
        <w:rPr>
          <w:rFonts w:ascii="Lidl Font Pro" w:hAnsi="Lidl Font Pro"/>
          <w:b/>
          <w:bCs/>
          <w:color w:val="000000" w:themeColor="text1"/>
          <w:lang w:val="el-GR"/>
        </w:rPr>
        <w:t xml:space="preserve"> Marketing Awards 2025</w:t>
      </w:r>
    </w:p>
    <w:p w14:paraId="5B03FC01" w14:textId="54261EA5" w:rsidR="00F24995" w:rsidRPr="00F24995" w:rsidRDefault="00F24995" w:rsidP="0066695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24995">
        <w:rPr>
          <w:rFonts w:ascii="Lidl Font Pro" w:hAnsi="Lidl Font Pro"/>
          <w:color w:val="000000" w:themeColor="text1"/>
          <w:lang w:val="el-GR"/>
        </w:rPr>
        <w:t xml:space="preserve">-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>Silver Βραβείο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Best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Sports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Strategy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for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Branding</w:t>
      </w:r>
      <w:proofErr w:type="spellEnd"/>
      <w:r w:rsidRPr="00F24995">
        <w:rPr>
          <w:rFonts w:ascii="Lidl Font Pro" w:hAnsi="Lidl Font Pro"/>
          <w:color w:val="000000" w:themeColor="text1"/>
          <w:lang w:val="el-GR"/>
        </w:rPr>
        <w:t xml:space="preserve">, για τη στρατηγική παρουσία της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Lidl ως Official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Partner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του UEFA EURO 2024™</w:t>
      </w:r>
      <w:r w:rsidRPr="00F24995">
        <w:rPr>
          <w:rFonts w:ascii="Lidl Font Pro" w:hAnsi="Lidl Font Pro"/>
          <w:color w:val="000000" w:themeColor="text1"/>
          <w:lang w:val="el-GR"/>
        </w:rPr>
        <w:t>.</w:t>
      </w:r>
    </w:p>
    <w:p w14:paraId="42E78828" w14:textId="74DD0031" w:rsidR="00F24995" w:rsidRPr="00F24995" w:rsidRDefault="00F24995" w:rsidP="0066695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24995">
        <w:rPr>
          <w:rFonts w:ascii="Lidl Font Pro" w:hAnsi="Lidl Font Pro"/>
          <w:color w:val="000000" w:themeColor="text1"/>
          <w:lang w:val="el-GR"/>
        </w:rPr>
        <w:t xml:space="preserve">-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Bronze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Best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Sports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Strategy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for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Customer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Loyalty</w:t>
      </w:r>
      <w:proofErr w:type="spellEnd"/>
      <w:r w:rsidRPr="00F24995">
        <w:rPr>
          <w:rFonts w:ascii="Lidl Font Pro" w:hAnsi="Lidl Font Pro"/>
          <w:color w:val="000000" w:themeColor="text1"/>
          <w:lang w:val="el-GR"/>
        </w:rPr>
        <w:t xml:space="preserve">, για την καμπάνια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Kids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Team Ελλάδος στο UEFA EURO 2024™</w:t>
      </w:r>
      <w:r w:rsidRPr="00E60164">
        <w:rPr>
          <w:rFonts w:ascii="Lidl Font Pro" w:hAnsi="Lidl Font Pro"/>
          <w:color w:val="000000" w:themeColor="text1"/>
          <w:lang w:val="el-GR"/>
        </w:rPr>
        <w:t>.</w:t>
      </w:r>
    </w:p>
    <w:p w14:paraId="2C15AF9C" w14:textId="60EC6D40" w:rsidR="00F24995" w:rsidRPr="00D856AD" w:rsidRDefault="00F24995" w:rsidP="00666950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proofErr w:type="spellStart"/>
      <w:r w:rsidRPr="00D856AD">
        <w:rPr>
          <w:rFonts w:ascii="Lidl Font Pro" w:hAnsi="Lidl Font Pro"/>
          <w:b/>
          <w:bCs/>
          <w:color w:val="000000" w:themeColor="text1"/>
          <w:lang w:val="el-GR"/>
        </w:rPr>
        <w:t>Sponsorship</w:t>
      </w:r>
      <w:proofErr w:type="spellEnd"/>
      <w:r w:rsidRPr="00D856AD">
        <w:rPr>
          <w:rFonts w:ascii="Lidl Font Pro" w:hAnsi="Lidl Font Pro"/>
          <w:b/>
          <w:bCs/>
          <w:color w:val="000000" w:themeColor="text1"/>
          <w:lang w:val="el-GR"/>
        </w:rPr>
        <w:t xml:space="preserve"> Awards 2025</w:t>
      </w:r>
    </w:p>
    <w:p w14:paraId="56FEADAA" w14:textId="4100BB8D" w:rsidR="00F24995" w:rsidRPr="00F24995" w:rsidRDefault="00F24995" w:rsidP="0066695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24995">
        <w:rPr>
          <w:rFonts w:ascii="Lidl Font Pro" w:hAnsi="Lidl Font Pro"/>
          <w:color w:val="000000" w:themeColor="text1"/>
          <w:lang w:val="el-GR"/>
        </w:rPr>
        <w:t xml:space="preserve">Η στρατηγική συνεργασία της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Lidl ως Official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Partner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του UEFA EURO 2024™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απέσπασε:</w:t>
      </w:r>
    </w:p>
    <w:p w14:paraId="0359433B" w14:textId="1BF1C67A" w:rsidR="00F24995" w:rsidRPr="00F24995" w:rsidRDefault="00F24995" w:rsidP="0066695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24995">
        <w:rPr>
          <w:rFonts w:ascii="Lidl Font Pro" w:hAnsi="Lidl Font Pro"/>
          <w:color w:val="000000" w:themeColor="text1"/>
          <w:lang w:val="el-GR"/>
        </w:rPr>
        <w:t xml:space="preserve">-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Gold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Football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Sponsorship</w:t>
      </w:r>
      <w:proofErr w:type="spellEnd"/>
      <w:r w:rsidRPr="00F24995">
        <w:rPr>
          <w:rFonts w:ascii="Lidl Font Pro" w:hAnsi="Lidl Font Pro"/>
          <w:color w:val="000000" w:themeColor="text1"/>
          <w:lang w:val="el-GR"/>
        </w:rPr>
        <w:t>.</w:t>
      </w:r>
    </w:p>
    <w:p w14:paraId="1274D433" w14:textId="39D35BB8" w:rsidR="00F24995" w:rsidRPr="00F24995" w:rsidRDefault="00F24995" w:rsidP="0066695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24995">
        <w:rPr>
          <w:rFonts w:ascii="Lidl Font Pro" w:hAnsi="Lidl Font Pro"/>
          <w:color w:val="000000" w:themeColor="text1"/>
          <w:lang w:val="el-GR"/>
        </w:rPr>
        <w:lastRenderedPageBreak/>
        <w:t xml:space="preserve">-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Gold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Βραβείο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Best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Use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of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Integration</w:t>
      </w:r>
      <w:proofErr w:type="spellEnd"/>
      <w:r w:rsidRPr="00E6016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E60164">
        <w:rPr>
          <w:rFonts w:ascii="Lidl Font Pro" w:hAnsi="Lidl Font Pro"/>
          <w:b/>
          <w:bCs/>
          <w:color w:val="000000" w:themeColor="text1"/>
          <w:lang w:val="el-GR"/>
        </w:rPr>
        <w:t>Strategy</w:t>
      </w:r>
      <w:proofErr w:type="spellEnd"/>
      <w:r w:rsidRPr="00F24995">
        <w:rPr>
          <w:rFonts w:ascii="Lidl Font Pro" w:hAnsi="Lidl Font Pro"/>
          <w:color w:val="000000" w:themeColor="text1"/>
          <w:lang w:val="el-GR"/>
        </w:rPr>
        <w:t>.</w:t>
      </w:r>
    </w:p>
    <w:p w14:paraId="26FD70FC" w14:textId="4FCBD110" w:rsidR="00F24995" w:rsidRPr="00F24995" w:rsidRDefault="00F24995" w:rsidP="0066695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F24995">
        <w:rPr>
          <w:rFonts w:ascii="Lidl Font Pro" w:hAnsi="Lidl Font Pro"/>
          <w:color w:val="000000" w:themeColor="text1"/>
          <w:lang w:val="en-US"/>
        </w:rPr>
        <w:t xml:space="preserve">- </w:t>
      </w:r>
      <w:r w:rsidRPr="00E60164">
        <w:rPr>
          <w:rFonts w:ascii="Lidl Font Pro" w:hAnsi="Lidl Font Pro"/>
          <w:b/>
          <w:bCs/>
          <w:color w:val="000000" w:themeColor="text1"/>
          <w:lang w:val="en-US"/>
        </w:rPr>
        <w:t xml:space="preserve">Gold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F24995">
        <w:rPr>
          <w:rFonts w:ascii="Lidl Font Pro" w:hAnsi="Lidl Font Pro"/>
          <w:color w:val="000000" w:themeColor="text1"/>
          <w:lang w:val="en-US"/>
        </w:rPr>
        <w:t xml:space="preserve"> </w:t>
      </w:r>
      <w:r w:rsidRPr="00F24995">
        <w:rPr>
          <w:rFonts w:ascii="Lidl Font Pro" w:hAnsi="Lidl Font Pro"/>
          <w:color w:val="000000" w:themeColor="text1"/>
          <w:lang w:val="el-GR"/>
        </w:rPr>
        <w:t>στην</w:t>
      </w:r>
      <w:r w:rsidRPr="00F24995">
        <w:rPr>
          <w:rFonts w:ascii="Lidl Font Pro" w:hAnsi="Lidl Font Pro"/>
          <w:color w:val="000000" w:themeColor="text1"/>
          <w:lang w:val="en-US"/>
        </w:rPr>
        <w:t xml:space="preserve"> </w:t>
      </w:r>
      <w:r w:rsidRPr="00F24995">
        <w:rPr>
          <w:rFonts w:ascii="Lidl Font Pro" w:hAnsi="Lidl Font Pro"/>
          <w:color w:val="000000" w:themeColor="text1"/>
          <w:lang w:val="el-GR"/>
        </w:rPr>
        <w:t>κατηγορία</w:t>
      </w:r>
      <w:r w:rsidRPr="00F24995">
        <w:rPr>
          <w:rFonts w:ascii="Lidl Font Pro" w:hAnsi="Lidl Font Pro"/>
          <w:color w:val="000000" w:themeColor="text1"/>
          <w:lang w:val="en-US"/>
        </w:rPr>
        <w:t xml:space="preserve"> </w:t>
      </w:r>
      <w:r w:rsidRPr="00E60164">
        <w:rPr>
          <w:rFonts w:ascii="Lidl Font Pro" w:hAnsi="Lidl Font Pro"/>
          <w:b/>
          <w:bCs/>
          <w:color w:val="000000" w:themeColor="text1"/>
          <w:lang w:val="en-US"/>
        </w:rPr>
        <w:t>International Sponsorship Award</w:t>
      </w:r>
      <w:r w:rsidRPr="00F24995">
        <w:rPr>
          <w:rFonts w:ascii="Lidl Font Pro" w:hAnsi="Lidl Font Pro"/>
          <w:color w:val="000000" w:themeColor="text1"/>
          <w:lang w:val="en-US"/>
        </w:rPr>
        <w:t>.</w:t>
      </w:r>
    </w:p>
    <w:p w14:paraId="4671580B" w14:textId="44747C49" w:rsidR="00F24995" w:rsidRPr="00F24995" w:rsidRDefault="00F24995" w:rsidP="0066695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F24995">
        <w:rPr>
          <w:rFonts w:ascii="Lidl Font Pro" w:hAnsi="Lidl Font Pro"/>
          <w:color w:val="000000" w:themeColor="text1"/>
          <w:lang w:val="en-US"/>
        </w:rPr>
        <w:t xml:space="preserve">- </w:t>
      </w:r>
      <w:r w:rsidRPr="00E60164">
        <w:rPr>
          <w:rFonts w:ascii="Lidl Font Pro" w:hAnsi="Lidl Font Pro"/>
          <w:b/>
          <w:bCs/>
          <w:color w:val="000000" w:themeColor="text1"/>
          <w:lang w:val="en-US"/>
        </w:rPr>
        <w:t xml:space="preserve">Bronze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F24995">
        <w:rPr>
          <w:rFonts w:ascii="Lidl Font Pro" w:hAnsi="Lidl Font Pro"/>
          <w:color w:val="000000" w:themeColor="text1"/>
          <w:lang w:val="en-US"/>
        </w:rPr>
        <w:t xml:space="preserve"> </w:t>
      </w:r>
      <w:r w:rsidRPr="00F24995">
        <w:rPr>
          <w:rFonts w:ascii="Lidl Font Pro" w:hAnsi="Lidl Font Pro"/>
          <w:color w:val="000000" w:themeColor="text1"/>
          <w:lang w:val="el-GR"/>
        </w:rPr>
        <w:t>στην</w:t>
      </w:r>
      <w:r w:rsidRPr="00F24995">
        <w:rPr>
          <w:rFonts w:ascii="Lidl Font Pro" w:hAnsi="Lidl Font Pro"/>
          <w:color w:val="000000" w:themeColor="text1"/>
          <w:lang w:val="en-US"/>
        </w:rPr>
        <w:t xml:space="preserve"> </w:t>
      </w:r>
      <w:r w:rsidRPr="00F24995">
        <w:rPr>
          <w:rFonts w:ascii="Lidl Font Pro" w:hAnsi="Lidl Font Pro"/>
          <w:color w:val="000000" w:themeColor="text1"/>
          <w:lang w:val="el-GR"/>
        </w:rPr>
        <w:t>κατηγορία</w:t>
      </w:r>
      <w:r w:rsidRPr="00F24995">
        <w:rPr>
          <w:rFonts w:ascii="Lidl Font Pro" w:hAnsi="Lidl Font Pro"/>
          <w:color w:val="000000" w:themeColor="text1"/>
          <w:lang w:val="en-US"/>
        </w:rPr>
        <w:t xml:space="preserve"> </w:t>
      </w:r>
      <w:r w:rsidRPr="00E60164">
        <w:rPr>
          <w:rFonts w:ascii="Lidl Font Pro" w:hAnsi="Lidl Font Pro"/>
          <w:b/>
          <w:bCs/>
          <w:color w:val="000000" w:themeColor="text1"/>
          <w:lang w:val="en-US"/>
        </w:rPr>
        <w:t>Sports Sponsorship</w:t>
      </w:r>
      <w:r w:rsidRPr="00F24995">
        <w:rPr>
          <w:rFonts w:ascii="Lidl Font Pro" w:hAnsi="Lidl Font Pro"/>
          <w:color w:val="000000" w:themeColor="text1"/>
          <w:lang w:val="en-US"/>
        </w:rPr>
        <w:t>.</w:t>
      </w:r>
    </w:p>
    <w:p w14:paraId="29D502CF" w14:textId="6AAE88C7" w:rsidR="00F24995" w:rsidRPr="00B07405" w:rsidRDefault="00F24995" w:rsidP="0066695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24995">
        <w:rPr>
          <w:rFonts w:ascii="Lidl Font Pro" w:hAnsi="Lidl Font Pro"/>
          <w:color w:val="000000" w:themeColor="text1"/>
          <w:lang w:val="el-GR"/>
        </w:rPr>
        <w:t xml:space="preserve">Οι διακρίσεις αυτές υπογραμμίζουν τη δέσμευση της </w:t>
      </w:r>
      <w:r w:rsidRPr="00E60164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F24995">
        <w:rPr>
          <w:rFonts w:ascii="Lidl Font Pro" w:hAnsi="Lidl Font Pro"/>
          <w:color w:val="000000" w:themeColor="text1"/>
          <w:lang w:val="el-GR"/>
        </w:rPr>
        <w:t xml:space="preserve"> να επενδύει σε πρωτοβουλίες που ενισχύουν την εμπειρία των καταναλωτών, αναδεικνύουν τη σημασία του αθλητισμού και προσφέρουν ουσιαστική αξία στις κοινότητες όπου δραστηριοποιείται.</w:t>
      </w:r>
      <w:r w:rsidR="00B07405" w:rsidRPr="00B07405">
        <w:rPr>
          <w:rFonts w:ascii="Lidl Font Pro" w:hAnsi="Lidl Font Pro"/>
          <w:color w:val="000000" w:themeColor="text1"/>
          <w:lang w:val="el-GR"/>
        </w:rPr>
        <w:t xml:space="preserve"> </w:t>
      </w:r>
      <w:r w:rsidR="00B07405">
        <w:rPr>
          <w:rFonts w:ascii="Lidl Font Pro" w:hAnsi="Lidl Font Pro"/>
          <w:color w:val="000000" w:themeColor="text1"/>
          <w:lang w:val="el-GR"/>
        </w:rPr>
        <w:t>Μέσα από κάθε στρατηγική συνεργασία, επενδύει σε ένα καλύτερο αύριο για όλους – ένα αύριο με ίσες ευκαιρίες, προσβασιμότητα και αξίες που ξεπερνούν τους αθλητικούς χώρους.</w:t>
      </w:r>
    </w:p>
    <w:p w14:paraId="5D544E4B" w14:textId="18D12068" w:rsidR="000D44D0" w:rsidRPr="00AE64C5" w:rsidRDefault="000D44D0" w:rsidP="00F2499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8044A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8044A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8044A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8044A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8044A1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8044A1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8044A1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8044A1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1F953" w14:textId="77777777" w:rsidR="00702FE6" w:rsidRDefault="00702FE6" w:rsidP="00C15348">
      <w:pPr>
        <w:spacing w:after="0" w:line="240" w:lineRule="auto"/>
      </w:pPr>
      <w:r>
        <w:separator/>
      </w:r>
    </w:p>
  </w:endnote>
  <w:endnote w:type="continuationSeparator" w:id="0">
    <w:p w14:paraId="24BDA59F" w14:textId="77777777" w:rsidR="00702FE6" w:rsidRDefault="00702FE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1950" w14:textId="77777777" w:rsidR="00702FE6" w:rsidRDefault="00702FE6" w:rsidP="00C15348">
      <w:pPr>
        <w:spacing w:after="0" w:line="240" w:lineRule="auto"/>
      </w:pPr>
      <w:r>
        <w:separator/>
      </w:r>
    </w:p>
  </w:footnote>
  <w:footnote w:type="continuationSeparator" w:id="0">
    <w:p w14:paraId="6356DF41" w14:textId="77777777" w:rsidR="00702FE6" w:rsidRDefault="00702FE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15BF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D61FF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34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3267C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2CCE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66950"/>
    <w:rsid w:val="00671252"/>
    <w:rsid w:val="006746E1"/>
    <w:rsid w:val="0067635E"/>
    <w:rsid w:val="0068010B"/>
    <w:rsid w:val="00681CD1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0E87"/>
    <w:rsid w:val="006E1D0C"/>
    <w:rsid w:val="006E7AE4"/>
    <w:rsid w:val="006F238B"/>
    <w:rsid w:val="006F50A8"/>
    <w:rsid w:val="006F68B1"/>
    <w:rsid w:val="00701CAF"/>
    <w:rsid w:val="00702FE6"/>
    <w:rsid w:val="0070356B"/>
    <w:rsid w:val="00705FF2"/>
    <w:rsid w:val="007114DD"/>
    <w:rsid w:val="00714E23"/>
    <w:rsid w:val="007179B6"/>
    <w:rsid w:val="00735660"/>
    <w:rsid w:val="0073764B"/>
    <w:rsid w:val="007407E4"/>
    <w:rsid w:val="0074366E"/>
    <w:rsid w:val="00743D12"/>
    <w:rsid w:val="00745E9B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C7259"/>
    <w:rsid w:val="007D07C9"/>
    <w:rsid w:val="007D197F"/>
    <w:rsid w:val="007E087A"/>
    <w:rsid w:val="007E1ABD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4A1"/>
    <w:rsid w:val="00805A03"/>
    <w:rsid w:val="00811C25"/>
    <w:rsid w:val="008151BB"/>
    <w:rsid w:val="0081757E"/>
    <w:rsid w:val="00821A6B"/>
    <w:rsid w:val="00822429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77B"/>
    <w:rsid w:val="008E59B1"/>
    <w:rsid w:val="008F03E6"/>
    <w:rsid w:val="008F6EDE"/>
    <w:rsid w:val="0090120B"/>
    <w:rsid w:val="0090693B"/>
    <w:rsid w:val="00910748"/>
    <w:rsid w:val="0091183B"/>
    <w:rsid w:val="00915B02"/>
    <w:rsid w:val="00916CA5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1AB2"/>
    <w:rsid w:val="009D4057"/>
    <w:rsid w:val="009E787B"/>
    <w:rsid w:val="009F24C7"/>
    <w:rsid w:val="009F2A0C"/>
    <w:rsid w:val="009F5E17"/>
    <w:rsid w:val="009F7272"/>
    <w:rsid w:val="00A00442"/>
    <w:rsid w:val="00A1333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3692"/>
    <w:rsid w:val="00AA544C"/>
    <w:rsid w:val="00AA7426"/>
    <w:rsid w:val="00AB180B"/>
    <w:rsid w:val="00AB4080"/>
    <w:rsid w:val="00AB5A0A"/>
    <w:rsid w:val="00AC32A6"/>
    <w:rsid w:val="00AC4239"/>
    <w:rsid w:val="00AC43BF"/>
    <w:rsid w:val="00AC4A37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7405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26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E3992"/>
    <w:rsid w:val="00BF0396"/>
    <w:rsid w:val="00BF2620"/>
    <w:rsid w:val="00BF295B"/>
    <w:rsid w:val="00BF2B54"/>
    <w:rsid w:val="00C03ACF"/>
    <w:rsid w:val="00C15348"/>
    <w:rsid w:val="00C24DC8"/>
    <w:rsid w:val="00C25999"/>
    <w:rsid w:val="00C26098"/>
    <w:rsid w:val="00C26318"/>
    <w:rsid w:val="00C34719"/>
    <w:rsid w:val="00C36C0C"/>
    <w:rsid w:val="00C43070"/>
    <w:rsid w:val="00C43207"/>
    <w:rsid w:val="00C51790"/>
    <w:rsid w:val="00C63DA4"/>
    <w:rsid w:val="00C64CCE"/>
    <w:rsid w:val="00C71500"/>
    <w:rsid w:val="00C727C8"/>
    <w:rsid w:val="00C72EFF"/>
    <w:rsid w:val="00C74964"/>
    <w:rsid w:val="00C74E3C"/>
    <w:rsid w:val="00C80247"/>
    <w:rsid w:val="00C820AB"/>
    <w:rsid w:val="00C82224"/>
    <w:rsid w:val="00C97414"/>
    <w:rsid w:val="00CA4D61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856AD"/>
    <w:rsid w:val="00D90422"/>
    <w:rsid w:val="00D9058B"/>
    <w:rsid w:val="00D92B21"/>
    <w:rsid w:val="00D977E1"/>
    <w:rsid w:val="00D97920"/>
    <w:rsid w:val="00DA2254"/>
    <w:rsid w:val="00DA5276"/>
    <w:rsid w:val="00DA671D"/>
    <w:rsid w:val="00DB4B01"/>
    <w:rsid w:val="00DB7A3F"/>
    <w:rsid w:val="00DC01B7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DF3FB4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0164"/>
    <w:rsid w:val="00E64C60"/>
    <w:rsid w:val="00E66A45"/>
    <w:rsid w:val="00E70986"/>
    <w:rsid w:val="00E71E35"/>
    <w:rsid w:val="00E72BBE"/>
    <w:rsid w:val="00E75426"/>
    <w:rsid w:val="00E77904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B553F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24995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04D0"/>
    <w:rsid w:val="00FC2965"/>
    <w:rsid w:val="00FC4DC3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9</cp:revision>
  <cp:lastPrinted>2017-09-18T08:53:00Z</cp:lastPrinted>
  <dcterms:created xsi:type="dcterms:W3CDTF">2025-04-09T05:52:00Z</dcterms:created>
  <dcterms:modified xsi:type="dcterms:W3CDTF">2025-04-17T06:46:00Z</dcterms:modified>
</cp:coreProperties>
</file>