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044B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65C25286" w:rsidR="00221ECC" w:rsidRPr="00135651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35651">
        <w:rPr>
          <w:rFonts w:ascii="Lidl Font Pro" w:eastAsia="Lidl Font Pro" w:hAnsi="Lidl Font Pro" w:cs="Lidl Font Pro"/>
          <w:color w:val="000000"/>
          <w:lang w:val="el-GR"/>
        </w:rPr>
        <w:t xml:space="preserve">Θεσσαλονίκη, </w:t>
      </w:r>
      <w:r w:rsidR="001E126A" w:rsidRPr="00135651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5C7941" w:rsidRPr="00135651">
        <w:rPr>
          <w:rFonts w:ascii="Lidl Font Pro" w:eastAsia="Lidl Font Pro" w:hAnsi="Lidl Font Pro" w:cs="Lidl Font Pro"/>
          <w:color w:val="000000"/>
          <w:lang w:val="el-GR"/>
        </w:rPr>
        <w:t>5</w:t>
      </w:r>
      <w:r w:rsidR="00F5548C" w:rsidRPr="00135651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9944B9" w:rsidRPr="00135651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5C7941" w:rsidRPr="00135651">
        <w:rPr>
          <w:rFonts w:ascii="Lidl Font Pro" w:eastAsia="Lidl Font Pro" w:hAnsi="Lidl Font Pro" w:cs="Lidl Font Pro"/>
          <w:color w:val="000000"/>
          <w:lang w:val="el-GR"/>
        </w:rPr>
        <w:t>9</w:t>
      </w:r>
      <w:r w:rsidR="00E25634" w:rsidRPr="00135651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135651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135651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135651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D7C5350" w14:textId="6E891025" w:rsidR="00107107" w:rsidRPr="00135651" w:rsidRDefault="005C7941" w:rsidP="19FB0D59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lang w:val="el-GR"/>
        </w:rPr>
      </w:pPr>
      <w:bookmarkStart w:id="0" w:name="_Hlk173932486"/>
      <w:r w:rsidRPr="00135651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Η Lidl Ελλάς Επίσημος Συνεργάτης της 88ης Διεθνούς Έκθεσης Θεσσαλονίκης</w:t>
      </w:r>
    </w:p>
    <w:p w14:paraId="0F3584CE" w14:textId="30CF87DF" w:rsidR="00E25634" w:rsidRPr="00135651" w:rsidRDefault="00FF2CA8" w:rsidP="09267B4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Γιορτάζοντας</w:t>
      </w:r>
      <w:r w:rsidR="005C7941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τα 25 χρόνια επιτυχημένης παρουσίας στην Ελλάδα</w:t>
      </w:r>
      <w:r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, η εταιρεία</w:t>
      </w:r>
      <w:r w:rsidR="007053E0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συμμετέχει με ξεχωριστό τρόπο στην Έκθεση και προσκαλεί</w:t>
      </w:r>
      <w:r w:rsidR="005C7941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όλους τους επισκέπτες να την γνωρίσουν από κοντά</w:t>
      </w:r>
      <w:r w:rsidR="00A05E98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και να γιορτάσουν μαζί αυτή</w:t>
      </w:r>
      <w:r w:rsidR="228353B5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ν</w:t>
      </w:r>
      <w:r w:rsidR="00A05E98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την χρονιά</w:t>
      </w:r>
      <w:r w:rsidR="007053E0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-</w:t>
      </w:r>
      <w:r w:rsidR="00A05E98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ορόσημο</w:t>
      </w:r>
      <w:r w:rsidR="39D83F81" w:rsidRPr="00135651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. </w:t>
      </w:r>
    </w:p>
    <w:bookmarkEnd w:id="0"/>
    <w:p w14:paraId="0260C99A" w14:textId="2042B03A" w:rsidR="005C7941" w:rsidRPr="00135651" w:rsidRDefault="005C7941" w:rsidP="437EFA3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Η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135651">
        <w:rPr>
          <w:rFonts w:ascii="Lidl Font Pro" w:eastAsia="Lidl Font Pro" w:hAnsi="Lidl Font Pro" w:cs="Lidl Font Pro"/>
          <w:lang w:val="el-GR"/>
        </w:rPr>
        <w:t>, ηγετική δύναμη στον κλάδο του λιανεμπορίου, με</w:t>
      </w:r>
      <w:r w:rsidR="002837FE" w:rsidRPr="00135651">
        <w:rPr>
          <w:rFonts w:ascii="Lidl Font Pro" w:eastAsia="Lidl Font Pro" w:hAnsi="Lidl Font Pro" w:cs="Lidl Font Pro"/>
          <w:lang w:val="el-GR"/>
        </w:rPr>
        <w:t xml:space="preserve"> υπερηφάνεια</w:t>
      </w:r>
      <w:r w:rsidRPr="00135651">
        <w:rPr>
          <w:rFonts w:ascii="Lidl Font Pro" w:eastAsia="Lidl Font Pro" w:hAnsi="Lidl Font Pro" w:cs="Lidl Font Pro"/>
          <w:lang w:val="el-GR"/>
        </w:rPr>
        <w:t xml:space="preserve"> ανακοινώνει τη συμμετοχή της ως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Επίσημος Συνεργάτης</w:t>
      </w:r>
      <w:r w:rsidRPr="00135651">
        <w:rPr>
          <w:rFonts w:ascii="Lidl Font Pro" w:eastAsia="Lidl Font Pro" w:hAnsi="Lidl Font Pro" w:cs="Lidl Font Pro"/>
          <w:lang w:val="el-GR"/>
        </w:rPr>
        <w:t xml:space="preserve"> στην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88η Διεθνή Έκθεση Θεσσαλονίκης (ΔΕΘ)</w:t>
      </w:r>
      <w:r w:rsidRPr="00135651">
        <w:rPr>
          <w:rFonts w:ascii="Lidl Font Pro" w:eastAsia="Lidl Font Pro" w:hAnsi="Lidl Font Pro" w:cs="Lidl Font Pro"/>
          <w:lang w:val="el-GR"/>
        </w:rPr>
        <w:t xml:space="preserve">, η οποία θα διεξαχθεί από τις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7 έως τις 15 Σεπτεμβρίου 2024</w:t>
      </w:r>
      <w:r w:rsidRPr="00135651">
        <w:rPr>
          <w:rFonts w:ascii="Lidl Font Pro" w:eastAsia="Lidl Font Pro" w:hAnsi="Lidl Font Pro" w:cs="Lidl Font Pro"/>
          <w:lang w:val="el-GR"/>
        </w:rPr>
        <w:t xml:space="preserve">. </w:t>
      </w:r>
      <w:r w:rsidR="00B25FCB" w:rsidRPr="00135651">
        <w:rPr>
          <w:rFonts w:ascii="Lidl Font Pro" w:eastAsia="Lidl Font Pro" w:hAnsi="Lidl Font Pro" w:cs="Lidl Font Pro"/>
          <w:lang w:val="el-GR"/>
        </w:rPr>
        <w:t xml:space="preserve">Η φετινή διοργάνωση είναι ιδιαίτερα σημαντική για την εταιρεία, καθώς αποτελεί την </w:t>
      </w:r>
      <w:r w:rsidR="00B25FCB" w:rsidRPr="00135651">
        <w:rPr>
          <w:rFonts w:ascii="Lidl Font Pro" w:eastAsia="Lidl Font Pro" w:hAnsi="Lidl Font Pro" w:cs="Lidl Font Pro"/>
          <w:b/>
          <w:bCs/>
          <w:lang w:val="el-GR"/>
        </w:rPr>
        <w:t>πρώτη της συμμετοχή στην Έκθεση</w:t>
      </w:r>
      <w:r w:rsidR="00B25FCB" w:rsidRPr="00135651">
        <w:rPr>
          <w:rFonts w:ascii="Lidl Font Pro" w:eastAsia="Lidl Font Pro" w:hAnsi="Lidl Font Pro" w:cs="Lidl Font Pro"/>
          <w:lang w:val="el-GR"/>
        </w:rPr>
        <w:t xml:space="preserve"> και συμπίπτει με την </w:t>
      </w:r>
      <w:r w:rsidR="00B25FCB" w:rsidRPr="00135651">
        <w:rPr>
          <w:rFonts w:ascii="Lidl Font Pro" w:eastAsia="Lidl Font Pro" w:hAnsi="Lidl Font Pro" w:cs="Lidl Font Pro"/>
          <w:b/>
          <w:bCs/>
          <w:lang w:val="el-GR"/>
        </w:rPr>
        <w:t>25η επέτειο</w:t>
      </w:r>
      <w:r w:rsidR="00B25FCB" w:rsidRPr="00135651">
        <w:rPr>
          <w:rFonts w:ascii="Lidl Font Pro" w:eastAsia="Lidl Font Pro" w:hAnsi="Lidl Font Pro" w:cs="Lidl Font Pro"/>
          <w:lang w:val="el-GR"/>
        </w:rPr>
        <w:t xml:space="preserve"> από την ίδρυσή της στην Ελλάδα. </w:t>
      </w:r>
      <w:r w:rsidR="4371A3CE" w:rsidRPr="00135651">
        <w:rPr>
          <w:rFonts w:ascii="Lidl Font Pro" w:eastAsia="Lidl Font Pro" w:hAnsi="Lidl Font Pro" w:cs="Lidl Font Pro"/>
          <w:lang w:val="el-GR"/>
        </w:rPr>
        <w:t xml:space="preserve">Η εταιρεία επιδιώκει να γιορτάσει την επέτειο αυτή στην Έκθεση, προσκαλώντας όλους τους Έλληνες καταναλωτές να γνωρίσουν από κοντά όλους τους λόγους που την κάνουν να είναι στα καλύτερα της. </w:t>
      </w:r>
    </w:p>
    <w:p w14:paraId="664D6BB2" w14:textId="05EB4C3E" w:rsidR="005C7941" w:rsidRPr="00135651" w:rsidRDefault="005C7941" w:rsidP="09267B4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Από την έναρξη της δραστηριότητάς της το 1999, η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135651">
        <w:rPr>
          <w:rFonts w:ascii="Lidl Font Pro" w:eastAsia="Lidl Font Pro" w:hAnsi="Lidl Font Pro" w:cs="Lidl Font Pro"/>
          <w:lang w:val="el-GR"/>
        </w:rPr>
        <w:t xml:space="preserve"> έχει καταφέρει να εδραιωθεί ως ένας από τους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κορυφαίους παίκτες</w:t>
      </w:r>
      <w:r w:rsidRPr="00135651">
        <w:rPr>
          <w:rFonts w:ascii="Lidl Font Pro" w:eastAsia="Lidl Font Pro" w:hAnsi="Lidl Font Pro" w:cs="Lidl Font Pro"/>
          <w:lang w:val="el-GR"/>
        </w:rPr>
        <w:t xml:space="preserve"> </w:t>
      </w:r>
      <w:r w:rsidR="5A68D45D" w:rsidRPr="00135651">
        <w:rPr>
          <w:rFonts w:ascii="Lidl Font Pro" w:eastAsia="Lidl Font Pro" w:hAnsi="Lidl Font Pro" w:cs="Lidl Font Pro"/>
          <w:lang w:val="el-GR"/>
        </w:rPr>
        <w:t xml:space="preserve">της χώρας </w:t>
      </w:r>
      <w:r w:rsidRPr="00135651">
        <w:rPr>
          <w:rFonts w:ascii="Lidl Font Pro" w:eastAsia="Lidl Font Pro" w:hAnsi="Lidl Font Pro" w:cs="Lidl Font Pro"/>
          <w:lang w:val="el-GR"/>
        </w:rPr>
        <w:t xml:space="preserve">στο λιανεμπόριο, </w:t>
      </w:r>
      <w:r w:rsidR="059BC083" w:rsidRPr="00135651">
        <w:rPr>
          <w:rFonts w:ascii="Lidl Font Pro" w:eastAsia="Lidl Font Pro" w:hAnsi="Lidl Font Pro" w:cs="Lidl Font Pro"/>
          <w:lang w:val="el-GR"/>
        </w:rPr>
        <w:t>εισάγοντας</w:t>
      </w:r>
      <w:r w:rsidRPr="00135651">
        <w:rPr>
          <w:rFonts w:ascii="Lidl Font Pro" w:eastAsia="Lidl Font Pro" w:hAnsi="Lidl Font Pro" w:cs="Lidl Font Pro"/>
          <w:lang w:val="el-GR"/>
        </w:rPr>
        <w:t xml:space="preserve"> μ</w:t>
      </w:r>
      <w:r w:rsidR="0BB5C66A" w:rsidRPr="00135651">
        <w:rPr>
          <w:rFonts w:ascii="Lidl Font Pro" w:eastAsia="Lidl Font Pro" w:hAnsi="Lidl Font Pro" w:cs="Lidl Font Pro"/>
          <w:lang w:val="el-GR"/>
        </w:rPr>
        <w:t>ί</w:t>
      </w:r>
      <w:r w:rsidRPr="00135651">
        <w:rPr>
          <w:rFonts w:ascii="Lidl Font Pro" w:eastAsia="Lidl Font Pro" w:hAnsi="Lidl Font Pro" w:cs="Lidl Font Pro"/>
          <w:lang w:val="el-GR"/>
        </w:rPr>
        <w:t>α νέα αντίληψη στον τρόπο που οι Έλληνες καταναλωτές αντιλαμβάνονται την ποιότητα και την αξία. Η συμμετοχή της</w:t>
      </w:r>
      <w:r w:rsidR="38AA6532" w:rsidRPr="00135651">
        <w:rPr>
          <w:rFonts w:ascii="Lidl Font Pro" w:eastAsia="Lidl Font Pro" w:hAnsi="Lidl Font Pro" w:cs="Lidl Font Pro"/>
          <w:lang w:val="el-GR"/>
        </w:rPr>
        <w:t xml:space="preserve"> εταιρείας</w:t>
      </w:r>
      <w:r w:rsidRPr="00135651">
        <w:rPr>
          <w:rFonts w:ascii="Lidl Font Pro" w:eastAsia="Lidl Font Pro" w:hAnsi="Lidl Font Pro" w:cs="Lidl Font Pro"/>
          <w:lang w:val="el-GR"/>
        </w:rPr>
        <w:t xml:space="preserve"> στην Έκθεση σηματοδοτεί την εξέλ</w:t>
      </w:r>
      <w:r w:rsidR="3C9A3D01" w:rsidRPr="00135651">
        <w:rPr>
          <w:rFonts w:ascii="Lidl Font Pro" w:eastAsia="Lidl Font Pro" w:hAnsi="Lidl Font Pro" w:cs="Lidl Font Pro"/>
          <w:lang w:val="el-GR"/>
        </w:rPr>
        <w:t xml:space="preserve">ιξή της </w:t>
      </w:r>
      <w:r w:rsidRPr="00135651">
        <w:rPr>
          <w:rFonts w:ascii="Lidl Font Pro" w:eastAsia="Lidl Font Pro" w:hAnsi="Lidl Font Pro" w:cs="Lidl Font Pro"/>
          <w:lang w:val="el-GR"/>
        </w:rPr>
        <w:t xml:space="preserve">μέσα στα χρόνια, αναδεικνύοντας τα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επιτεύγματα</w:t>
      </w:r>
      <w:r w:rsidRPr="00135651">
        <w:rPr>
          <w:rFonts w:ascii="Lidl Font Pro" w:eastAsia="Lidl Font Pro" w:hAnsi="Lidl Font Pro" w:cs="Lidl Font Pro"/>
          <w:lang w:val="el-GR"/>
        </w:rPr>
        <w:t xml:space="preserve"> και τις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πρωτοβουλίες</w:t>
      </w:r>
      <w:r w:rsidRPr="00135651">
        <w:rPr>
          <w:rFonts w:ascii="Lidl Font Pro" w:eastAsia="Lidl Font Pro" w:hAnsi="Lidl Font Pro" w:cs="Lidl Font Pro"/>
          <w:lang w:val="el-GR"/>
        </w:rPr>
        <w:t xml:space="preserve"> της, καθώς και τη σταθερή δέσμευσή της για βιώσιμη ανάπτυξη και</w:t>
      </w:r>
      <w:r w:rsidR="657B703A" w:rsidRPr="00135651">
        <w:rPr>
          <w:rFonts w:ascii="Lidl Font Pro" w:eastAsia="Lidl Font Pro" w:hAnsi="Lidl Font Pro" w:cs="Lidl Font Pro"/>
          <w:lang w:val="el-GR"/>
        </w:rPr>
        <w:t xml:space="preserve"> </w:t>
      </w:r>
      <w:r w:rsidRPr="00135651">
        <w:rPr>
          <w:rFonts w:ascii="Lidl Font Pro" w:eastAsia="Lidl Font Pro" w:hAnsi="Lidl Font Pro" w:cs="Lidl Font Pro"/>
          <w:lang w:val="el-GR"/>
        </w:rPr>
        <w:t>εταιρική κοινωνική ευθύνη.</w:t>
      </w:r>
      <w:r w:rsidR="33AA2324" w:rsidRPr="00135651">
        <w:rPr>
          <w:rFonts w:ascii="Lidl Font Pro" w:eastAsia="Lidl Font Pro" w:hAnsi="Lidl Font Pro" w:cs="Lidl Font Pro"/>
          <w:lang w:val="el-GR"/>
        </w:rPr>
        <w:t xml:space="preserve"> </w:t>
      </w:r>
    </w:p>
    <w:p w14:paraId="60D82F7D" w14:textId="1F47372D" w:rsidR="009458E5" w:rsidRPr="00135651" w:rsidRDefault="005C7941" w:rsidP="09267B46">
      <w:pPr>
        <w:spacing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Στο πλαίσιο της ολοκλήρωσης των εορτασμών για τα 25 χρόνια δραστηριότητας στην Ελλάδα, η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135651">
        <w:rPr>
          <w:rFonts w:ascii="Lidl Font Pro" w:eastAsia="Lidl Font Pro" w:hAnsi="Lidl Font Pro" w:cs="Lidl Font Pro"/>
          <w:lang w:val="el-GR"/>
        </w:rPr>
        <w:t xml:space="preserve"> θα έχει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δυναμική παρουσία</w:t>
      </w:r>
      <w:r w:rsidRPr="00135651">
        <w:rPr>
          <w:rFonts w:ascii="Lidl Font Pro" w:eastAsia="Lidl Font Pro" w:hAnsi="Lidl Font Pro" w:cs="Lidl Font Pro"/>
          <w:lang w:val="el-GR"/>
        </w:rPr>
        <w:t xml:space="preserve"> στην Έκθεση. </w:t>
      </w:r>
      <w:r w:rsidR="7E1483FD" w:rsidRPr="00135651">
        <w:rPr>
          <w:rFonts w:ascii="Lidl Font Pro" w:eastAsia="Lidl Font Pro" w:hAnsi="Lidl Font Pro" w:cs="Lidl Font Pro"/>
          <w:lang w:val="el-GR"/>
        </w:rPr>
        <w:t>Στρατηγικά τοποθετημένη ανάμεσα στ</w:t>
      </w:r>
      <w:r w:rsidR="5B58E951" w:rsidRPr="00135651">
        <w:rPr>
          <w:rFonts w:ascii="Lidl Font Pro" w:eastAsia="Lidl Font Pro" w:hAnsi="Lidl Font Pro" w:cs="Lidl Font Pro"/>
          <w:lang w:val="el-GR"/>
        </w:rPr>
        <w:t>ους εκθεσιακούς χώρους</w:t>
      </w:r>
      <w:r w:rsidR="7E1483FD" w:rsidRPr="00135651">
        <w:rPr>
          <w:rFonts w:ascii="Lidl Font Pro" w:eastAsia="Lidl Font Pro" w:hAnsi="Lidl Font Pro" w:cs="Lidl Font Pro"/>
          <w:lang w:val="el-GR"/>
        </w:rPr>
        <w:t xml:space="preserve"> </w:t>
      </w:r>
      <w:r w:rsidR="58C59CC5" w:rsidRPr="00135651">
        <w:rPr>
          <w:rFonts w:ascii="Lidl Font Pro" w:eastAsia="Lidl Font Pro" w:hAnsi="Lidl Font Pro" w:cs="Lidl Font Pro"/>
          <w:lang w:val="el-GR"/>
        </w:rPr>
        <w:t xml:space="preserve">όπου έχουν εκπροσώπηση φορείς της Ελληνικής Κυβέρνησης και πλήθος γερμανικών εταιρειών μέσω του Ελληνογερμανικού </w:t>
      </w:r>
      <w:r w:rsidR="7E1483FD" w:rsidRPr="00135651">
        <w:rPr>
          <w:rFonts w:ascii="Lidl Font Pro" w:eastAsia="Lidl Font Pro" w:hAnsi="Lidl Font Pro" w:cs="Lidl Font Pro"/>
          <w:lang w:val="el-GR"/>
        </w:rPr>
        <w:t>Εμπορικού Επιμελητήριου,  η εταιρεία αξιοποιεί την ευκαιρία</w:t>
      </w:r>
      <w:r w:rsidR="30604199" w:rsidRPr="00135651">
        <w:rPr>
          <w:rFonts w:ascii="Lidl Font Pro" w:eastAsia="Lidl Font Pro" w:hAnsi="Lidl Font Pro" w:cs="Lidl Font Pro"/>
          <w:lang w:val="el-GR"/>
        </w:rPr>
        <w:t xml:space="preserve"> να αναδείξει τους τρόπους με τους οποίους όλα αυτά τα χρόνια γεφυρώνει την ελληνική </w:t>
      </w:r>
      <w:r w:rsidR="30604199" w:rsidRPr="00135651">
        <w:rPr>
          <w:rFonts w:ascii="Lidl Font Pro" w:eastAsia="Lidl Font Pro" w:hAnsi="Lidl Font Pro" w:cs="Lidl Font Pro"/>
          <w:lang w:val="el-GR"/>
        </w:rPr>
        <w:lastRenderedPageBreak/>
        <w:t>και γερμανική κουλτούρα, έχοντας καταφέρει να κερδίσει την εμπιστοσύνη του Έλληνα καταναλωτή</w:t>
      </w:r>
      <w:r w:rsidRPr="00135651">
        <w:rPr>
          <w:rFonts w:ascii="Lidl Font Pro" w:eastAsia="Lidl Font Pro" w:hAnsi="Lidl Font Pro" w:cs="Lidl Font Pro"/>
          <w:lang w:val="el-GR"/>
        </w:rPr>
        <w:t xml:space="preserve">. </w:t>
      </w:r>
    </w:p>
    <w:p w14:paraId="52EB8E17" w14:textId="532C91E8" w:rsidR="005C7941" w:rsidRPr="00135651" w:rsidRDefault="00883746" w:rsidP="09267B46">
      <w:pPr>
        <w:spacing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Καθ’ όλη τη διάρκεια της </w:t>
      </w:r>
      <w:r w:rsidR="0B47EB1B" w:rsidRPr="00135651">
        <w:rPr>
          <w:rFonts w:ascii="Lidl Font Pro" w:eastAsia="Lidl Font Pro" w:hAnsi="Lidl Font Pro" w:cs="Lidl Font Pro"/>
          <w:lang w:val="el-GR"/>
        </w:rPr>
        <w:t>Έ</w:t>
      </w:r>
      <w:r w:rsidRPr="00135651">
        <w:rPr>
          <w:rFonts w:ascii="Lidl Font Pro" w:eastAsia="Lidl Font Pro" w:hAnsi="Lidl Font Pro" w:cs="Lidl Font Pro"/>
          <w:lang w:val="el-GR"/>
        </w:rPr>
        <w:t>κθεσης, οι επισκέπτες</w:t>
      </w:r>
      <w:r w:rsidR="007541AA" w:rsidRPr="00135651">
        <w:rPr>
          <w:lang w:val="el-GR"/>
        </w:rPr>
        <w:t xml:space="preserve"> 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θα έχουν την ευκαιρία να ανακαλύψουν τους </w:t>
      </w:r>
      <w:r w:rsidR="000F5BA5" w:rsidRPr="00135651">
        <w:rPr>
          <w:rFonts w:ascii="Lidl Font Pro" w:eastAsia="Lidl Font Pro" w:hAnsi="Lidl Font Pro" w:cs="Lidl Font Pro"/>
          <w:lang w:val="el-GR"/>
        </w:rPr>
        <w:t>τρόπους με τους οποίους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 η Lidl Ελλάς</w:t>
      </w:r>
      <w:r w:rsidR="000F5BA5" w:rsidRPr="00135651">
        <w:rPr>
          <w:rFonts w:ascii="Lidl Font Pro" w:eastAsia="Lidl Font Pro" w:hAnsi="Lidl Font Pro" w:cs="Lidl Font Pro"/>
          <w:lang w:val="el-GR"/>
        </w:rPr>
        <w:t xml:space="preserve"> έχει καταφέρει να κατατάσσεται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 ανάμεσα στις </w:t>
      </w:r>
      <w:r w:rsidR="007541AA" w:rsidRPr="00135651">
        <w:rPr>
          <w:rFonts w:ascii="Lidl Font Pro" w:eastAsia="Lidl Font Pro" w:hAnsi="Lidl Font Pro" w:cs="Lidl Font Pro"/>
          <w:b/>
          <w:bCs/>
          <w:lang w:val="el-GR"/>
        </w:rPr>
        <w:t>Sustainable Companies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 και στις </w:t>
      </w:r>
      <w:r w:rsidR="007541AA" w:rsidRPr="00135651">
        <w:rPr>
          <w:rFonts w:ascii="Lidl Font Pro" w:eastAsia="Lidl Font Pro" w:hAnsi="Lidl Font Pro" w:cs="Lidl Font Pro"/>
          <w:b/>
          <w:bCs/>
          <w:lang w:val="el-GR"/>
        </w:rPr>
        <w:t>The Most Sustainable Companies in Greece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 για 7η συνεχή χρονιά, καθώς και γιατί </w:t>
      </w:r>
      <w:r w:rsidR="00FB026D" w:rsidRPr="00135651">
        <w:rPr>
          <w:rFonts w:ascii="Lidl Font Pro" w:eastAsia="Lidl Font Pro" w:hAnsi="Lidl Font Pro" w:cs="Lidl Font Pro"/>
          <w:lang w:val="el-GR"/>
        </w:rPr>
        <w:t xml:space="preserve">εδώ και 8 χρόνια </w:t>
      </w:r>
      <w:r w:rsidR="007541AA" w:rsidRPr="00135651">
        <w:rPr>
          <w:rFonts w:ascii="Lidl Font Pro" w:eastAsia="Lidl Font Pro" w:hAnsi="Lidl Font Pro" w:cs="Lidl Font Pro"/>
          <w:lang w:val="el-GR"/>
        </w:rPr>
        <w:t>αναγνωρίζετα</w:t>
      </w:r>
      <w:r w:rsidR="00FB026D" w:rsidRPr="00135651">
        <w:rPr>
          <w:rFonts w:ascii="Lidl Font Pro" w:eastAsia="Lidl Font Pro" w:hAnsi="Lidl Font Pro" w:cs="Lidl Font Pro"/>
          <w:lang w:val="el-GR"/>
        </w:rPr>
        <w:t>ι σταθερά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 ως </w:t>
      </w:r>
      <w:r w:rsidR="007541AA" w:rsidRPr="00135651">
        <w:rPr>
          <w:rFonts w:ascii="Lidl Font Pro" w:eastAsia="Lidl Font Pro" w:hAnsi="Lidl Font Pro" w:cs="Lidl Font Pro"/>
          <w:b/>
          <w:bCs/>
          <w:lang w:val="el-GR"/>
        </w:rPr>
        <w:t>Κορυφαίος Εργοδότης</w:t>
      </w:r>
      <w:r w:rsidR="007541AA" w:rsidRPr="00135651">
        <w:rPr>
          <w:rFonts w:ascii="Lidl Font Pro" w:eastAsia="Lidl Font Pro" w:hAnsi="Lidl Font Pro" w:cs="Lidl Font Pro"/>
          <w:lang w:val="el-GR"/>
        </w:rPr>
        <w:t>.</w:t>
      </w:r>
      <w:r w:rsidRPr="00135651">
        <w:rPr>
          <w:rFonts w:ascii="Lidl Font Pro" w:eastAsia="Lidl Font Pro" w:hAnsi="Lidl Font Pro" w:cs="Lidl Font Pro"/>
          <w:lang w:val="el-GR"/>
        </w:rPr>
        <w:t xml:space="preserve"> </w:t>
      </w:r>
      <w:r w:rsidR="1EA9ED24" w:rsidRPr="00135651">
        <w:rPr>
          <w:rFonts w:ascii="Lidl Font Pro" w:eastAsia="Lidl Font Pro" w:hAnsi="Lidl Font Pro" w:cs="Lidl Font Pro"/>
          <w:lang w:val="el-GR"/>
        </w:rPr>
        <w:t xml:space="preserve">Μέσω ειδικά διαμορφωμένων εκθεμάτων, </w:t>
      </w:r>
      <w:r w:rsidR="007541AA" w:rsidRPr="00135651">
        <w:rPr>
          <w:rFonts w:ascii="Lidl Font Pro" w:eastAsia="Lidl Font Pro" w:hAnsi="Lidl Font Pro" w:cs="Lidl Font Pro"/>
          <w:lang w:val="el-GR"/>
        </w:rPr>
        <w:t xml:space="preserve">θα μπορούν </w:t>
      </w:r>
      <w:r w:rsidR="00E91A82" w:rsidRPr="00135651">
        <w:rPr>
          <w:rFonts w:ascii="Lidl Font Pro" w:eastAsia="Lidl Font Pro" w:hAnsi="Lidl Font Pro" w:cs="Lidl Font Pro"/>
          <w:lang w:val="el-GR"/>
        </w:rPr>
        <w:t xml:space="preserve">να ενημερωθούν </w:t>
      </w:r>
      <w:r w:rsidR="005C7941" w:rsidRPr="00135651">
        <w:rPr>
          <w:rFonts w:ascii="Lidl Font Pro" w:eastAsia="Lidl Font Pro" w:hAnsi="Lidl Font Pro" w:cs="Lidl Font Pro"/>
          <w:lang w:val="el-GR"/>
        </w:rPr>
        <w:t xml:space="preserve">για τα </w:t>
      </w:r>
      <w:r w:rsidR="005C7941" w:rsidRPr="00135651">
        <w:rPr>
          <w:rFonts w:ascii="Lidl Font Pro" w:eastAsia="Lidl Font Pro" w:hAnsi="Lidl Font Pro" w:cs="Lidl Font Pro"/>
          <w:b/>
          <w:bCs/>
          <w:lang w:val="el-GR"/>
        </w:rPr>
        <w:t>επετειακά προϊόντα</w:t>
      </w:r>
      <w:r w:rsidR="005C7941" w:rsidRPr="00135651">
        <w:rPr>
          <w:rFonts w:ascii="Lidl Font Pro" w:eastAsia="Lidl Font Pro" w:hAnsi="Lidl Font Pro" w:cs="Lidl Font Pro"/>
          <w:lang w:val="el-GR"/>
        </w:rPr>
        <w:t xml:space="preserve">, καθώς και να γνωρίσουν τα </w:t>
      </w:r>
      <w:r w:rsidR="005C7941" w:rsidRPr="00135651">
        <w:rPr>
          <w:rFonts w:ascii="Lidl Font Pro" w:eastAsia="Lidl Font Pro" w:hAnsi="Lidl Font Pro" w:cs="Lidl Font Pro"/>
          <w:b/>
          <w:bCs/>
          <w:lang w:val="el-GR"/>
        </w:rPr>
        <w:t>βασικά ορόσημα</w:t>
      </w:r>
      <w:r w:rsidR="005C7941" w:rsidRPr="00135651">
        <w:rPr>
          <w:rFonts w:ascii="Lidl Font Pro" w:eastAsia="Lidl Font Pro" w:hAnsi="Lidl Font Pro" w:cs="Lidl Font Pro"/>
          <w:lang w:val="el-GR"/>
        </w:rPr>
        <w:t xml:space="preserve"> που καθόρισαν την εξέλιξη της Lidl Ελλάς στην ελληνική αγορά</w:t>
      </w:r>
      <w:r w:rsidR="5A2C8BF3" w:rsidRPr="00135651">
        <w:rPr>
          <w:rFonts w:ascii="Lidl Font Pro" w:eastAsia="Lidl Font Pro" w:hAnsi="Lidl Font Pro" w:cs="Lidl Font Pro"/>
          <w:lang w:val="el-GR"/>
        </w:rPr>
        <w:t xml:space="preserve"> μέσα από μία αναδρομή στα 25 χρόνια παρουσίας της εταιρείας στην Ελλάδα</w:t>
      </w:r>
      <w:r w:rsidR="005C7941" w:rsidRPr="00135651">
        <w:rPr>
          <w:rFonts w:ascii="Lidl Font Pro" w:eastAsia="Lidl Font Pro" w:hAnsi="Lidl Font Pro" w:cs="Lidl Font Pro"/>
          <w:lang w:val="el-GR"/>
        </w:rPr>
        <w:t>.</w:t>
      </w:r>
      <w:r w:rsidR="006C738B" w:rsidRPr="00135651">
        <w:rPr>
          <w:rFonts w:ascii="Lidl Font Pro" w:eastAsia="Lidl Font Pro" w:hAnsi="Lidl Font Pro" w:cs="Lidl Font Pro"/>
          <w:lang w:val="el-GR"/>
        </w:rPr>
        <w:t xml:space="preserve"> </w:t>
      </w:r>
    </w:p>
    <w:p w14:paraId="78C624C8" w14:textId="1DB33081" w:rsidR="005C7941" w:rsidRPr="00135651" w:rsidRDefault="005C7941" w:rsidP="437EFA30">
      <w:pPr>
        <w:spacing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Η συμμετοχή της Lidl Ελλάς στην 88η Διεθνή Έκθεση Θεσσαλονίκης αποτελεί σαφή απόδειξη της δέσμευσής της για την ενίσχυση της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συνεργασίας</w:t>
      </w:r>
      <w:r w:rsidRPr="00135651">
        <w:rPr>
          <w:rFonts w:ascii="Lidl Font Pro" w:eastAsia="Lidl Font Pro" w:hAnsi="Lidl Font Pro" w:cs="Lidl Font Pro"/>
          <w:lang w:val="el-GR"/>
        </w:rPr>
        <w:t xml:space="preserve"> και του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διαλόγου</w:t>
      </w:r>
      <w:r w:rsidRPr="00135651">
        <w:rPr>
          <w:rFonts w:ascii="Lidl Font Pro" w:eastAsia="Lidl Font Pro" w:hAnsi="Lidl Font Pro" w:cs="Lidl Font Pro"/>
          <w:lang w:val="el-GR"/>
        </w:rPr>
        <w:t xml:space="preserve"> με την </w:t>
      </w:r>
      <w:r w:rsidR="00E15BB5" w:rsidRPr="00135651">
        <w:rPr>
          <w:rFonts w:ascii="Lidl Font Pro" w:eastAsia="Lidl Font Pro" w:hAnsi="Lidl Font Pro" w:cs="Lidl Font Pro"/>
          <w:lang w:val="el-GR"/>
        </w:rPr>
        <w:t>ε</w:t>
      </w:r>
      <w:r w:rsidRPr="00135651">
        <w:rPr>
          <w:rFonts w:ascii="Lidl Font Pro" w:eastAsia="Lidl Font Pro" w:hAnsi="Lidl Font Pro" w:cs="Lidl Font Pro"/>
          <w:lang w:val="el-GR"/>
        </w:rPr>
        <w:t>λληνική κοινωνία και τους συνεργάτες της, καθώς και της συνεχούς συμβολής της στην ανάπτυξη και την καινοτομία στην ελληνική αγορά.</w:t>
      </w:r>
    </w:p>
    <w:p w14:paraId="14A09ADF" w14:textId="5DAD908D" w:rsidR="005C7941" w:rsidRDefault="005C7941" w:rsidP="005C794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35651">
        <w:rPr>
          <w:rFonts w:ascii="Lidl Font Pro" w:eastAsia="Lidl Font Pro" w:hAnsi="Lidl Font Pro" w:cs="Lidl Font Pro"/>
          <w:lang w:val="el-GR"/>
        </w:rPr>
        <w:t xml:space="preserve">Με αυτή την ξεχωριστή συμμετοχή, η Lidl Ελλάς επιβεβαιώνει για άλλη μια φορά τον σταθερό της προσανατολισμό στην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αριστεία</w:t>
      </w:r>
      <w:r w:rsidRPr="00135651">
        <w:rPr>
          <w:rFonts w:ascii="Lidl Font Pro" w:eastAsia="Lidl Font Pro" w:hAnsi="Lidl Font Pro" w:cs="Lidl Font Pro"/>
          <w:lang w:val="el-GR"/>
        </w:rPr>
        <w:t xml:space="preserve">, στη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βιώσιμη ανάπτυξη</w:t>
      </w:r>
      <w:r w:rsidRPr="00135651">
        <w:rPr>
          <w:rFonts w:ascii="Lidl Font Pro" w:eastAsia="Lidl Font Pro" w:hAnsi="Lidl Font Pro" w:cs="Lidl Font Pro"/>
          <w:lang w:val="el-GR"/>
        </w:rPr>
        <w:t xml:space="preserve"> και στην </w:t>
      </w:r>
      <w:r w:rsidRPr="00135651">
        <w:rPr>
          <w:rFonts w:ascii="Lidl Font Pro" w:eastAsia="Lidl Font Pro" w:hAnsi="Lidl Font Pro" w:cs="Lidl Font Pro"/>
          <w:b/>
          <w:bCs/>
          <w:lang w:val="el-GR"/>
        </w:rPr>
        <w:t>κοινωνική ευθύνη</w:t>
      </w:r>
      <w:r w:rsidRPr="00135651">
        <w:rPr>
          <w:rFonts w:ascii="Lidl Font Pro" w:eastAsia="Lidl Font Pro" w:hAnsi="Lidl Font Pro" w:cs="Lidl Font Pro"/>
          <w:lang w:val="el-GR"/>
        </w:rPr>
        <w:t>, συνεχίζοντας να πρωτοπορεί και να διαμορφώνει το μέλλον του λιανεμπορίου στην Ελλάδα.</w:t>
      </w:r>
    </w:p>
    <w:p w14:paraId="32F178F9" w14:textId="77777777" w:rsidR="00663AA6" w:rsidRPr="00135651" w:rsidRDefault="00663AA6" w:rsidP="005C794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1FEE387D" w14:textId="4E224AE9" w:rsidR="00EC1BD3" w:rsidRPr="00135651" w:rsidRDefault="00EC1BD3" w:rsidP="005C7941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135651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135651">
        <w:rPr>
          <w:rFonts w:ascii="Lidl Font Pro" w:hAnsi="Lidl Font Pro" w:cs="Calibri,Bold"/>
          <w:b/>
          <w:bCs/>
          <w:color w:val="1F497D"/>
        </w:rPr>
        <w:t>Lidl</w:t>
      </w:r>
      <w:r w:rsidRPr="00135651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135651" w:rsidRDefault="00656A3B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135651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135651" w:rsidRDefault="00656A3B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135651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135651" w:rsidRDefault="00656A3B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135651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135651" w:rsidRDefault="00656A3B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135651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135651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35651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656A3B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135651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926F2" w14:textId="77777777" w:rsidR="003C5515" w:rsidRDefault="003C5515" w:rsidP="00C15348">
      <w:pPr>
        <w:spacing w:after="0" w:line="240" w:lineRule="auto"/>
      </w:pPr>
      <w:r>
        <w:separator/>
      </w:r>
    </w:p>
  </w:endnote>
  <w:endnote w:type="continuationSeparator" w:id="0">
    <w:p w14:paraId="36D24CAE" w14:textId="77777777" w:rsidR="003C5515" w:rsidRDefault="003C5515" w:rsidP="00C15348">
      <w:pPr>
        <w:spacing w:after="0" w:line="240" w:lineRule="auto"/>
      </w:pPr>
      <w:r>
        <w:continuationSeparator/>
      </w:r>
    </w:p>
  </w:endnote>
  <w:endnote w:type="continuationNotice" w:id="1">
    <w:p w14:paraId="3E1F45FA" w14:textId="77777777" w:rsidR="003C5515" w:rsidRDefault="003C55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01D4" w14:textId="77777777" w:rsidR="003C5515" w:rsidRDefault="003C5515" w:rsidP="00C15348">
      <w:pPr>
        <w:spacing w:after="0" w:line="240" w:lineRule="auto"/>
      </w:pPr>
      <w:r>
        <w:separator/>
      </w:r>
    </w:p>
  </w:footnote>
  <w:footnote w:type="continuationSeparator" w:id="0">
    <w:p w14:paraId="2DAE0A37" w14:textId="77777777" w:rsidR="003C5515" w:rsidRDefault="003C5515" w:rsidP="00C15348">
      <w:pPr>
        <w:spacing w:after="0" w:line="240" w:lineRule="auto"/>
      </w:pPr>
      <w:r>
        <w:continuationSeparator/>
      </w:r>
    </w:p>
  </w:footnote>
  <w:footnote w:type="continuationNotice" w:id="1">
    <w:p w14:paraId="606AAB73" w14:textId="77777777" w:rsidR="003C5515" w:rsidRDefault="003C55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38F0"/>
    <w:rsid w:val="00015897"/>
    <w:rsid w:val="0001764A"/>
    <w:rsid w:val="00017D87"/>
    <w:rsid w:val="00020E29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382C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1E7D"/>
    <w:rsid w:val="000E368E"/>
    <w:rsid w:val="000F02AF"/>
    <w:rsid w:val="000F27F1"/>
    <w:rsid w:val="000F47E6"/>
    <w:rsid w:val="000F5BA5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6AEE"/>
    <w:rsid w:val="00117B99"/>
    <w:rsid w:val="001200D3"/>
    <w:rsid w:val="00121CE0"/>
    <w:rsid w:val="001244AC"/>
    <w:rsid w:val="0012556F"/>
    <w:rsid w:val="00125797"/>
    <w:rsid w:val="00126F3C"/>
    <w:rsid w:val="001313C7"/>
    <w:rsid w:val="00134847"/>
    <w:rsid w:val="00135651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ED7"/>
    <w:rsid w:val="00246031"/>
    <w:rsid w:val="002465EA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837FE"/>
    <w:rsid w:val="0029000F"/>
    <w:rsid w:val="00291837"/>
    <w:rsid w:val="0029225A"/>
    <w:rsid w:val="00296D08"/>
    <w:rsid w:val="002A57B2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8DD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664C"/>
    <w:rsid w:val="003674EA"/>
    <w:rsid w:val="00374B9E"/>
    <w:rsid w:val="0037510A"/>
    <w:rsid w:val="0037587B"/>
    <w:rsid w:val="003765C8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515"/>
    <w:rsid w:val="003C5940"/>
    <w:rsid w:val="003C5F05"/>
    <w:rsid w:val="003D2087"/>
    <w:rsid w:val="003D2B48"/>
    <w:rsid w:val="003D4EBC"/>
    <w:rsid w:val="003D7852"/>
    <w:rsid w:val="003E0AAE"/>
    <w:rsid w:val="003E1E63"/>
    <w:rsid w:val="003E22C6"/>
    <w:rsid w:val="003E2D3A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752A"/>
    <w:rsid w:val="004B17C9"/>
    <w:rsid w:val="004B5BC6"/>
    <w:rsid w:val="004B5D49"/>
    <w:rsid w:val="004B69B8"/>
    <w:rsid w:val="004C1325"/>
    <w:rsid w:val="004C3141"/>
    <w:rsid w:val="004C59E3"/>
    <w:rsid w:val="004D1466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427E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4FF"/>
    <w:rsid w:val="00580CA4"/>
    <w:rsid w:val="00581F46"/>
    <w:rsid w:val="0058265D"/>
    <w:rsid w:val="00586673"/>
    <w:rsid w:val="00587025"/>
    <w:rsid w:val="005913FE"/>
    <w:rsid w:val="00592BD8"/>
    <w:rsid w:val="00593063"/>
    <w:rsid w:val="00594034"/>
    <w:rsid w:val="005963A5"/>
    <w:rsid w:val="00596B82"/>
    <w:rsid w:val="005A265F"/>
    <w:rsid w:val="005A3E57"/>
    <w:rsid w:val="005A488E"/>
    <w:rsid w:val="005A50F0"/>
    <w:rsid w:val="005A5502"/>
    <w:rsid w:val="005A62CF"/>
    <w:rsid w:val="005B1A3F"/>
    <w:rsid w:val="005B2682"/>
    <w:rsid w:val="005B3710"/>
    <w:rsid w:val="005C1310"/>
    <w:rsid w:val="005C433E"/>
    <w:rsid w:val="005C4556"/>
    <w:rsid w:val="005C6D50"/>
    <w:rsid w:val="005C7941"/>
    <w:rsid w:val="005C7B02"/>
    <w:rsid w:val="005D0BA7"/>
    <w:rsid w:val="005D36A4"/>
    <w:rsid w:val="005D65AF"/>
    <w:rsid w:val="005E1BB6"/>
    <w:rsid w:val="005E4703"/>
    <w:rsid w:val="005E4D58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56A3B"/>
    <w:rsid w:val="006619A3"/>
    <w:rsid w:val="00662FF6"/>
    <w:rsid w:val="00663AA6"/>
    <w:rsid w:val="00664720"/>
    <w:rsid w:val="00665939"/>
    <w:rsid w:val="006703A3"/>
    <w:rsid w:val="00670946"/>
    <w:rsid w:val="006746E1"/>
    <w:rsid w:val="0067543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5678"/>
    <w:rsid w:val="006C6C3C"/>
    <w:rsid w:val="006C738B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3E0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541AA"/>
    <w:rsid w:val="00760027"/>
    <w:rsid w:val="00765E45"/>
    <w:rsid w:val="0076602E"/>
    <w:rsid w:val="00766928"/>
    <w:rsid w:val="00767B8D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D6314"/>
    <w:rsid w:val="007D7542"/>
    <w:rsid w:val="007E087A"/>
    <w:rsid w:val="007E4BED"/>
    <w:rsid w:val="007E5718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3746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2549"/>
    <w:rsid w:val="009332A3"/>
    <w:rsid w:val="00943F19"/>
    <w:rsid w:val="009444DF"/>
    <w:rsid w:val="00944D83"/>
    <w:rsid w:val="009458E5"/>
    <w:rsid w:val="00945CFE"/>
    <w:rsid w:val="00947C08"/>
    <w:rsid w:val="00950F01"/>
    <w:rsid w:val="009525F5"/>
    <w:rsid w:val="00954C21"/>
    <w:rsid w:val="009557AD"/>
    <w:rsid w:val="00956777"/>
    <w:rsid w:val="00956E13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B7527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F24C7"/>
    <w:rsid w:val="009F2A0C"/>
    <w:rsid w:val="009F5A1B"/>
    <w:rsid w:val="00A003F0"/>
    <w:rsid w:val="00A01A98"/>
    <w:rsid w:val="00A037AC"/>
    <w:rsid w:val="00A04EF3"/>
    <w:rsid w:val="00A05E98"/>
    <w:rsid w:val="00A11361"/>
    <w:rsid w:val="00A12E43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6179"/>
    <w:rsid w:val="00A562ED"/>
    <w:rsid w:val="00A568E1"/>
    <w:rsid w:val="00A56BBA"/>
    <w:rsid w:val="00A655DB"/>
    <w:rsid w:val="00A74BD2"/>
    <w:rsid w:val="00A7516B"/>
    <w:rsid w:val="00A752C7"/>
    <w:rsid w:val="00A8035F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5FCB"/>
    <w:rsid w:val="00B27F18"/>
    <w:rsid w:val="00B310F9"/>
    <w:rsid w:val="00B329FC"/>
    <w:rsid w:val="00B340B5"/>
    <w:rsid w:val="00B357E1"/>
    <w:rsid w:val="00B36DCD"/>
    <w:rsid w:val="00B37062"/>
    <w:rsid w:val="00B40DE6"/>
    <w:rsid w:val="00B55D1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1A10"/>
    <w:rsid w:val="00BB310A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21D2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64A3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4760"/>
    <w:rsid w:val="00CA0404"/>
    <w:rsid w:val="00CA2C89"/>
    <w:rsid w:val="00CA345E"/>
    <w:rsid w:val="00CA34D4"/>
    <w:rsid w:val="00CA4DBC"/>
    <w:rsid w:val="00CB0793"/>
    <w:rsid w:val="00CB2E5A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628C6"/>
    <w:rsid w:val="00D64D1B"/>
    <w:rsid w:val="00D7169A"/>
    <w:rsid w:val="00D741EA"/>
    <w:rsid w:val="00D760E9"/>
    <w:rsid w:val="00D76A9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668"/>
    <w:rsid w:val="00DD1CEF"/>
    <w:rsid w:val="00DD4AA0"/>
    <w:rsid w:val="00DD70F4"/>
    <w:rsid w:val="00DE41BC"/>
    <w:rsid w:val="00DE6D50"/>
    <w:rsid w:val="00DE6DA1"/>
    <w:rsid w:val="00DE7998"/>
    <w:rsid w:val="00DF2BDE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5BB5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1A82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47FC"/>
    <w:rsid w:val="00F86895"/>
    <w:rsid w:val="00F910E4"/>
    <w:rsid w:val="00F91140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026D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4EBE"/>
    <w:rsid w:val="00FE5922"/>
    <w:rsid w:val="00FE6934"/>
    <w:rsid w:val="00FE7457"/>
    <w:rsid w:val="00FF2CA8"/>
    <w:rsid w:val="00FF37F5"/>
    <w:rsid w:val="00FF52B4"/>
    <w:rsid w:val="00FF58A8"/>
    <w:rsid w:val="014B3477"/>
    <w:rsid w:val="02106BB0"/>
    <w:rsid w:val="02E704D8"/>
    <w:rsid w:val="03B1625E"/>
    <w:rsid w:val="03C74D99"/>
    <w:rsid w:val="04553574"/>
    <w:rsid w:val="04627C20"/>
    <w:rsid w:val="04B1CD27"/>
    <w:rsid w:val="059BC083"/>
    <w:rsid w:val="06090591"/>
    <w:rsid w:val="07838CBD"/>
    <w:rsid w:val="0797E4B0"/>
    <w:rsid w:val="07DD6DE9"/>
    <w:rsid w:val="0802EB0E"/>
    <w:rsid w:val="08DEA2BB"/>
    <w:rsid w:val="09267B46"/>
    <w:rsid w:val="094E1891"/>
    <w:rsid w:val="0A8C720A"/>
    <w:rsid w:val="0AC47B05"/>
    <w:rsid w:val="0B47EB1B"/>
    <w:rsid w:val="0BB3C6FE"/>
    <w:rsid w:val="0BB5C66A"/>
    <w:rsid w:val="0CA936D6"/>
    <w:rsid w:val="0D04007D"/>
    <w:rsid w:val="0D0F88DF"/>
    <w:rsid w:val="0E264A6F"/>
    <w:rsid w:val="0F0EF309"/>
    <w:rsid w:val="11DC5CAD"/>
    <w:rsid w:val="12B88FD4"/>
    <w:rsid w:val="13A97A43"/>
    <w:rsid w:val="15B4ECE2"/>
    <w:rsid w:val="1742E6E4"/>
    <w:rsid w:val="17474E20"/>
    <w:rsid w:val="177416AD"/>
    <w:rsid w:val="17CC2292"/>
    <w:rsid w:val="187D9869"/>
    <w:rsid w:val="1990B16E"/>
    <w:rsid w:val="19B648E7"/>
    <w:rsid w:val="19FB0D59"/>
    <w:rsid w:val="1A69C42A"/>
    <w:rsid w:val="1BAD7A54"/>
    <w:rsid w:val="1D2C1686"/>
    <w:rsid w:val="1DE36D5A"/>
    <w:rsid w:val="1EA9ED24"/>
    <w:rsid w:val="1F3D7653"/>
    <w:rsid w:val="1FB62BEE"/>
    <w:rsid w:val="2180C691"/>
    <w:rsid w:val="228353B5"/>
    <w:rsid w:val="24535416"/>
    <w:rsid w:val="24682E7C"/>
    <w:rsid w:val="25B684B1"/>
    <w:rsid w:val="25F75A14"/>
    <w:rsid w:val="271F3F07"/>
    <w:rsid w:val="278836BF"/>
    <w:rsid w:val="29E8A0F9"/>
    <w:rsid w:val="2A536DBE"/>
    <w:rsid w:val="2B58BDE1"/>
    <w:rsid w:val="2CA12B05"/>
    <w:rsid w:val="2F0BA5D3"/>
    <w:rsid w:val="2F72138B"/>
    <w:rsid w:val="2F9287D4"/>
    <w:rsid w:val="2F9A508A"/>
    <w:rsid w:val="3047D458"/>
    <w:rsid w:val="30604199"/>
    <w:rsid w:val="306413E2"/>
    <w:rsid w:val="30F04A2D"/>
    <w:rsid w:val="319D135B"/>
    <w:rsid w:val="326A6BBF"/>
    <w:rsid w:val="33482FAF"/>
    <w:rsid w:val="33AA2324"/>
    <w:rsid w:val="34155F80"/>
    <w:rsid w:val="34BC3C64"/>
    <w:rsid w:val="34EF6EEB"/>
    <w:rsid w:val="37759317"/>
    <w:rsid w:val="37D15E48"/>
    <w:rsid w:val="38880567"/>
    <w:rsid w:val="38AA6532"/>
    <w:rsid w:val="38B59934"/>
    <w:rsid w:val="39031D05"/>
    <w:rsid w:val="39CE7C87"/>
    <w:rsid w:val="39D83F81"/>
    <w:rsid w:val="3B2F006B"/>
    <w:rsid w:val="3BD3F75C"/>
    <w:rsid w:val="3C9A3D01"/>
    <w:rsid w:val="3CAD41C2"/>
    <w:rsid w:val="3CBEB169"/>
    <w:rsid w:val="3CC22341"/>
    <w:rsid w:val="3D031BC8"/>
    <w:rsid w:val="3DABBD0A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371A3CE"/>
    <w:rsid w:val="437EFA30"/>
    <w:rsid w:val="44004EE5"/>
    <w:rsid w:val="4469287E"/>
    <w:rsid w:val="4490B481"/>
    <w:rsid w:val="44BB0F72"/>
    <w:rsid w:val="4550CCEC"/>
    <w:rsid w:val="459E46AF"/>
    <w:rsid w:val="4620C803"/>
    <w:rsid w:val="46418E0A"/>
    <w:rsid w:val="468C1C77"/>
    <w:rsid w:val="46A09AE6"/>
    <w:rsid w:val="46E4E592"/>
    <w:rsid w:val="48D1896C"/>
    <w:rsid w:val="49522010"/>
    <w:rsid w:val="49A79EF1"/>
    <w:rsid w:val="4AD5ADF3"/>
    <w:rsid w:val="4B3DE0E2"/>
    <w:rsid w:val="4BA68BA1"/>
    <w:rsid w:val="4BD059B6"/>
    <w:rsid w:val="4BE666F6"/>
    <w:rsid w:val="4C2DBFFB"/>
    <w:rsid w:val="4C5A2368"/>
    <w:rsid w:val="4D1CD3A1"/>
    <w:rsid w:val="4DA0810A"/>
    <w:rsid w:val="4DD21298"/>
    <w:rsid w:val="4FE42BAF"/>
    <w:rsid w:val="4FF2E4D2"/>
    <w:rsid w:val="500FE38D"/>
    <w:rsid w:val="50158B80"/>
    <w:rsid w:val="5157392C"/>
    <w:rsid w:val="521701A8"/>
    <w:rsid w:val="54C9E616"/>
    <w:rsid w:val="5538F16B"/>
    <w:rsid w:val="5696E0DA"/>
    <w:rsid w:val="580F6BA9"/>
    <w:rsid w:val="58C59CC5"/>
    <w:rsid w:val="5A2C8BF3"/>
    <w:rsid w:val="5A68D45D"/>
    <w:rsid w:val="5AF509E1"/>
    <w:rsid w:val="5B58E951"/>
    <w:rsid w:val="5C209959"/>
    <w:rsid w:val="5CC14718"/>
    <w:rsid w:val="5D177FE3"/>
    <w:rsid w:val="5EB7C64D"/>
    <w:rsid w:val="5EDD31BA"/>
    <w:rsid w:val="5F09E094"/>
    <w:rsid w:val="5FA97461"/>
    <w:rsid w:val="603C292E"/>
    <w:rsid w:val="61CCADD9"/>
    <w:rsid w:val="657B703A"/>
    <w:rsid w:val="66344A86"/>
    <w:rsid w:val="66982DCD"/>
    <w:rsid w:val="68132C9D"/>
    <w:rsid w:val="68D0E4B6"/>
    <w:rsid w:val="68E97423"/>
    <w:rsid w:val="69E11810"/>
    <w:rsid w:val="6C3424D2"/>
    <w:rsid w:val="6CCAA341"/>
    <w:rsid w:val="6D409EA4"/>
    <w:rsid w:val="6D8F8687"/>
    <w:rsid w:val="6DBC6F33"/>
    <w:rsid w:val="6DDDF31B"/>
    <w:rsid w:val="6EA57D58"/>
    <w:rsid w:val="70B31CA3"/>
    <w:rsid w:val="71C0F13E"/>
    <w:rsid w:val="727938F5"/>
    <w:rsid w:val="72E26291"/>
    <w:rsid w:val="73FE9B7B"/>
    <w:rsid w:val="74925982"/>
    <w:rsid w:val="74B58785"/>
    <w:rsid w:val="767613C4"/>
    <w:rsid w:val="7890279D"/>
    <w:rsid w:val="78D7A07A"/>
    <w:rsid w:val="7A8C8C47"/>
    <w:rsid w:val="7CC2970E"/>
    <w:rsid w:val="7D23EC8D"/>
    <w:rsid w:val="7D83BA80"/>
    <w:rsid w:val="7E1393B4"/>
    <w:rsid w:val="7E1483FD"/>
    <w:rsid w:val="7FEE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2" ma:contentTypeDescription="Create a new document." ma:contentTypeScope="" ma:versionID="6e22f2fce6f821b2567573346058c262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38a3755426d206069a60115c07fe3e5b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D765D-F366-4355-85A0-E166E40A1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8ac90c1c-c82c-4bfa-becb-98b1cf12a942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1bcb2ad6-6cf7-4870-85f7-d6e41fc8f658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3008</Characters>
  <Application>Microsoft Office Word</Application>
  <DocSecurity>0</DocSecurity>
  <Lines>25</Lines>
  <Paragraphs>7</Paragraphs>
  <ScaleCrop>false</ScaleCrop>
  <Company>Microsoft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4</cp:revision>
  <cp:lastPrinted>2017-09-19T04:53:00Z</cp:lastPrinted>
  <dcterms:created xsi:type="dcterms:W3CDTF">2024-09-05T05:36:00Z</dcterms:created>
  <dcterms:modified xsi:type="dcterms:W3CDTF">2024-09-05T08:58:00Z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